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CE" w:rsidRPr="00545339" w:rsidRDefault="00545339" w:rsidP="005453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545339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Приложение № 9 </w:t>
      </w:r>
    </w:p>
    <w:p w:rsidR="00545339" w:rsidRPr="00545339" w:rsidRDefault="00545339" w:rsidP="005453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545339">
        <w:rPr>
          <w:rFonts w:ascii="Times New Roman" w:hAnsi="Times New Roman" w:cs="Times New Roman"/>
          <w:b/>
          <w:bCs/>
          <w:color w:val="26282F"/>
          <w:sz w:val="20"/>
          <w:szCs w:val="20"/>
        </w:rPr>
        <w:t>к договору № ____________</w:t>
      </w:r>
    </w:p>
    <w:p w:rsidR="00545339" w:rsidRPr="00545339" w:rsidRDefault="00545339" w:rsidP="0054533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545339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от _______________</w:t>
      </w:r>
    </w:p>
    <w:p w:rsidR="008075CE" w:rsidRPr="00545339" w:rsidRDefault="008075CE" w:rsidP="00FD47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8075CE" w:rsidRPr="00545339" w:rsidRDefault="008075CE" w:rsidP="00FD47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7A472B" w:rsidRPr="00545339" w:rsidRDefault="008075CE" w:rsidP="00FD47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545339">
        <w:rPr>
          <w:rFonts w:ascii="Times New Roman" w:hAnsi="Times New Roman" w:cs="Times New Roman"/>
          <w:b/>
          <w:bCs/>
          <w:color w:val="26282F"/>
          <w:sz w:val="20"/>
          <w:szCs w:val="20"/>
        </w:rPr>
        <w:t>Перечень работ, услуг по управлению многоквартирным домом, содержанию и ремонту общего имущества в многоквартирном доме, периодичность и сроки их выполнения</w:t>
      </w:r>
    </w:p>
    <w:p w:rsidR="007A472B" w:rsidRPr="00545339" w:rsidRDefault="007A472B" w:rsidP="00FD47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color w:val="333333"/>
          <w:sz w:val="20"/>
          <w:szCs w:val="20"/>
        </w:rPr>
        <w:t>  </w:t>
      </w:r>
    </w:p>
    <w:p w:rsidR="009C2781" w:rsidRPr="00545339" w:rsidRDefault="002E2E3C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</w:t>
      </w:r>
      <w:r w:rsidR="008075CE"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</w:t>
      </w:r>
      <w:r w:rsidR="009C2781" w:rsidRPr="00545339">
        <w:rPr>
          <w:rFonts w:ascii="Times New Roman" w:eastAsia="Times New Roman" w:hAnsi="Times New Roman" w:cs="Times New Roman"/>
          <w:b/>
          <w:sz w:val="20"/>
          <w:szCs w:val="20"/>
        </w:rPr>
        <w:t>Содержание аварийно-диспетчерской службы</w:t>
      </w:r>
      <w:r w:rsidR="009C2781"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 </w:t>
      </w:r>
    </w:p>
    <w:p w:rsidR="008075CE" w:rsidRPr="00545339" w:rsidRDefault="008075CE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Состав и периодичность работ по аварийно-диспетчерскому обслуживанию</w:t>
      </w:r>
    </w:p>
    <w:tbl>
      <w:tblPr>
        <w:tblW w:w="10403" w:type="dxa"/>
        <w:tblCellSpacing w:w="0" w:type="dxa"/>
        <w:tblInd w:w="-913" w:type="dxa"/>
        <w:tblCellMar>
          <w:left w:w="0" w:type="dxa"/>
          <w:right w:w="0" w:type="dxa"/>
        </w:tblCellMar>
        <w:tblLook w:val="04A0"/>
      </w:tblPr>
      <w:tblGrid>
        <w:gridCol w:w="654"/>
        <w:gridCol w:w="7633"/>
        <w:gridCol w:w="2116"/>
      </w:tblGrid>
      <w:tr w:rsidR="008075CE" w:rsidRPr="00545339" w:rsidTr="00246896">
        <w:trPr>
          <w:trHeight w:val="64"/>
          <w:tblCellSpacing w:w="0" w:type="dxa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8075C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8075C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8075C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8075CE" w:rsidRPr="00545339" w:rsidRDefault="008075C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75CE" w:rsidRPr="00545339" w:rsidTr="00246896">
        <w:trPr>
          <w:trHeight w:val="2975"/>
          <w:tblCellSpacing w:w="0" w:type="dxa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8075C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8075CE" w:rsidP="00FD47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аварий в соответствии с предельными сроками устранения недостатков</w:t>
            </w:r>
            <w:r w:rsidR="00DE3307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308A6" w:rsidRPr="00545339" w:rsidRDefault="00A308A6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Аварийно-ремонтная служба сан.-тех. систем: </w:t>
            </w:r>
          </w:p>
          <w:p w:rsidR="00A308A6" w:rsidRPr="00545339" w:rsidRDefault="00A308A6" w:rsidP="00FD47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круглосуточное оперативное реагирование </w:t>
            </w:r>
            <w:r w:rsidR="00FE154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ликвидаций аварийных повреждений внутридомовых сетей и инженерного оборудования холодного, горячего водоснабжения и канализации</w:t>
            </w:r>
            <w:r w:rsidR="00AB10A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. Замена поврежденных участков труб до 2 метров. </w:t>
            </w:r>
          </w:p>
          <w:p w:rsidR="00A308A6" w:rsidRPr="00545339" w:rsidRDefault="00A308A6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Аварийно-ремонтная служба систем теплоснабжения: </w:t>
            </w:r>
          </w:p>
          <w:p w:rsidR="00DE3307" w:rsidRPr="00545339" w:rsidRDefault="00A308A6" w:rsidP="00FD47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круглосуточное оперативное реагирование </w:t>
            </w:r>
            <w:r w:rsidR="00FE154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ликвидаций аварийных повреждений внутридомовых сетей и инженерного оборудования системы теплоснабжения</w:t>
            </w:r>
            <w:r w:rsidR="00AB10A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. Замена поврежденных участков труб до 2 метров. </w:t>
            </w:r>
          </w:p>
          <w:p w:rsidR="00A308A6" w:rsidRPr="00545339" w:rsidRDefault="00A308A6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Аварийно-ремонтная служба электрических систем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0A6" w:rsidRPr="00545339" w:rsidRDefault="00A308A6" w:rsidP="00AB10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оперативные работы и мероприятия в случае возникновения аварийных ситуаций с электрооборудованием внутридомовой системы электроснабжения</w:t>
            </w:r>
            <w:r w:rsidR="00AB10A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. Замена перегоревших , поврежденных участков проводов до 2 метров. </w:t>
            </w:r>
          </w:p>
          <w:p w:rsidR="00A308A6" w:rsidRPr="00545339" w:rsidRDefault="00A308A6" w:rsidP="00FE1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A308A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8075CE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руглосуточно</w:t>
            </w:r>
          </w:p>
          <w:p w:rsidR="00A308A6" w:rsidRPr="00545339" w:rsidRDefault="00A308A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</w:tr>
      <w:tr w:rsidR="00246896" w:rsidRPr="00545339" w:rsidTr="00246896">
        <w:trPr>
          <w:trHeight w:val="1440"/>
          <w:tblCellSpacing w:w="0" w:type="dxa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BEB" w:rsidRPr="00545339" w:rsidRDefault="009C2781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5B2BEB" w:rsidRPr="00545339" w:rsidRDefault="005B2BE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781" w:rsidRPr="00545339" w:rsidRDefault="009C2781" w:rsidP="009C27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b/>
                <w:sz w:val="20"/>
                <w:szCs w:val="20"/>
              </w:rPr>
              <w:t>Диспетчерское обслуживание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5B2BEB" w:rsidRPr="00545339" w:rsidRDefault="005B2BEB" w:rsidP="002C57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обращений потребителей  </w:t>
            </w:r>
            <w:r w:rsidR="002C572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возникновения аварийной ситуации</w:t>
            </w:r>
            <w:r w:rsidR="002C572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BEB" w:rsidRPr="00545339" w:rsidRDefault="005B2BEB" w:rsidP="002C57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– в момент обращения, </w:t>
            </w:r>
            <w:r w:rsidR="002C572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мер по обращению потребителя , согласование времени выезда аварийной бригады </w:t>
            </w:r>
          </w:p>
        </w:tc>
      </w:tr>
      <w:tr w:rsidR="00246896" w:rsidRPr="00545339" w:rsidTr="00246896">
        <w:trPr>
          <w:trHeight w:val="161"/>
          <w:tblCellSpacing w:w="0" w:type="dxa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896" w:rsidRPr="00545339" w:rsidRDefault="0024689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896" w:rsidRPr="00545339" w:rsidRDefault="00246896" w:rsidP="002C57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896" w:rsidRPr="00545339" w:rsidRDefault="00246896" w:rsidP="002C5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BEB" w:rsidRPr="00545339" w:rsidRDefault="005B2BEB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A905F1" w:rsidRPr="00545339" w:rsidRDefault="008D2A78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2</w:t>
      </w:r>
      <w:r w:rsidR="008075CE"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. Состав и периодичность работ по содержанию конструктивных элементов здания </w:t>
      </w:r>
      <w:r w:rsidR="00370145"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</w:t>
      </w:r>
    </w:p>
    <w:p w:rsidR="00A905F1" w:rsidRPr="00545339" w:rsidRDefault="00A905F1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tbl>
      <w:tblPr>
        <w:tblW w:w="10437" w:type="dxa"/>
        <w:tblCellSpacing w:w="0" w:type="dxa"/>
        <w:tblInd w:w="-924" w:type="dxa"/>
        <w:tblCellMar>
          <w:left w:w="0" w:type="dxa"/>
          <w:right w:w="0" w:type="dxa"/>
        </w:tblCellMar>
        <w:tblLook w:val="04A0"/>
      </w:tblPr>
      <w:tblGrid>
        <w:gridCol w:w="573"/>
        <w:gridCol w:w="7725"/>
        <w:gridCol w:w="2139"/>
      </w:tblGrid>
      <w:tr w:rsidR="00837324" w:rsidRPr="00545339" w:rsidTr="00246896">
        <w:trPr>
          <w:trHeight w:val="483"/>
          <w:tblCellSpacing w:w="0" w:type="dxa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8075C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8075C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8075C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B95648" w:rsidRPr="00545339" w:rsidRDefault="00B9564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75CE" w:rsidRPr="00545339" w:rsidRDefault="008075CE" w:rsidP="00B956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324" w:rsidRPr="00545339" w:rsidTr="00246896">
        <w:trPr>
          <w:trHeight w:val="64"/>
          <w:tblCellSpacing w:w="0" w:type="dxa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B956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B95648" w:rsidRPr="00545339" w:rsidRDefault="00B9564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648" w:rsidRPr="00545339" w:rsidRDefault="00B95648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648" w:rsidRPr="00545339" w:rsidRDefault="00B95648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2468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Крыши и водостоки: 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24" w:rsidRPr="00545339" w:rsidTr="00246896">
        <w:trPr>
          <w:trHeight w:val="64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2E2E3C" w:rsidP="00A90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95648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роверка , выявление неисправностей и принятие мер по устранению протечек 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год:  </w:t>
            </w:r>
          </w:p>
          <w:p w:rsidR="00B95648" w:rsidRPr="00545339" w:rsidRDefault="00B9564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</w:tr>
      <w:tr w:rsidR="00837324" w:rsidRPr="00545339" w:rsidTr="00246896">
        <w:trPr>
          <w:trHeight w:val="337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D005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кровли и водостоков от мусора, грязи, листьев, сосулек, снега и посторонних предметов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</w:tr>
      <w:tr w:rsidR="00837324" w:rsidRPr="00545339" w:rsidTr="00246896">
        <w:trPr>
          <w:trHeight w:val="337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E57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, выявление неисправности чердачных слуховых окон и  выходов на кровлю , принятие мер по устранению неисправностей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B956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год:  </w:t>
            </w:r>
          </w:p>
          <w:p w:rsidR="00B95648" w:rsidRPr="00545339" w:rsidRDefault="00B95648" w:rsidP="00B956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37324" w:rsidRPr="00545339" w:rsidTr="00246896">
        <w:trPr>
          <w:trHeight w:val="337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E579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, выявление неисправности дымоходов и вент каналов  и принятие мер по устранению неисправностей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B956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год:  </w:t>
            </w:r>
          </w:p>
          <w:p w:rsidR="00B95648" w:rsidRPr="00545339" w:rsidRDefault="00B95648" w:rsidP="00B956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37324" w:rsidRPr="00545339" w:rsidTr="00246896">
        <w:trPr>
          <w:trHeight w:val="328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чердачных помещений от посторонних предметов и мусора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648" w:rsidRPr="00545339" w:rsidRDefault="00B95648" w:rsidP="00B956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год:  по мере необходимости</w:t>
            </w:r>
          </w:p>
          <w:p w:rsidR="00B95648" w:rsidRPr="00545339" w:rsidRDefault="00B95648" w:rsidP="00B956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AA" w:rsidRPr="00545339" w:rsidTr="00246896">
        <w:trPr>
          <w:trHeight w:val="64"/>
          <w:tblCellSpacing w:w="0" w:type="dxa"/>
        </w:trPr>
        <w:tc>
          <w:tcPr>
            <w:tcW w:w="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Фасад </w:t>
            </w:r>
            <w:r w:rsidR="00246896"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AA" w:rsidRPr="00545339" w:rsidTr="00246896">
        <w:trPr>
          <w:trHeight w:val="64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фасадов от наклеенных несанкционированных объявлений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D005AA" w:rsidRPr="00545339" w:rsidRDefault="00D005AA" w:rsidP="00FD47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5AA" w:rsidRPr="00545339" w:rsidTr="00246896">
        <w:trPr>
          <w:trHeight w:val="64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8569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Проверка, выявление нарушений отделки фасадов и принятие мер по устранению неисправностей</w:t>
            </w:r>
            <w:r w:rsidR="0085699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(герметизация швов стеновых панелей при наличии )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1 раз в год </w:t>
            </w:r>
          </w:p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005AA" w:rsidRPr="00545339" w:rsidTr="00246896">
        <w:trPr>
          <w:trHeight w:val="64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Проверка, выявление нарушений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крылец и зонтов над входами в здание, подвалы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и принятие мер по устранению неисправностей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DD1F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1 раз в год </w:t>
            </w:r>
          </w:p>
          <w:p w:rsidR="00D005AA" w:rsidRPr="00545339" w:rsidRDefault="00D005AA" w:rsidP="00DD1F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необходимости</w:t>
            </w:r>
          </w:p>
        </w:tc>
      </w:tr>
      <w:tr w:rsidR="00D005AA" w:rsidRPr="00545339" w:rsidTr="00246896">
        <w:trPr>
          <w:trHeight w:val="64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6B24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Проверка, выявление нарушений состояния:  входных дверей в здание и подвалы , продухов в цоколях зданий, крылец и ступенек входов в подъезд и подвал . Принятие мер по устранению неисправностей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DD1F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1 раз в год </w:t>
            </w:r>
          </w:p>
          <w:p w:rsidR="00D005AA" w:rsidRPr="00545339" w:rsidRDefault="00D005AA" w:rsidP="00DD1F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005AA" w:rsidRPr="00545339" w:rsidTr="00246896">
        <w:trPr>
          <w:trHeight w:val="598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D005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Проверка, выявление нарушений окраски газопровода. Принятие мер по устранению неисправностей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5AA" w:rsidRPr="00545339" w:rsidRDefault="00D005AA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год </w:t>
            </w:r>
          </w:p>
          <w:p w:rsidR="00D005AA" w:rsidRPr="00545339" w:rsidRDefault="00D005AA" w:rsidP="00D00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37324" w:rsidRPr="00545339" w:rsidTr="00246896">
        <w:trPr>
          <w:trHeight w:val="107"/>
          <w:tblCellSpacing w:w="0" w:type="dxa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6B2477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5CE" w:rsidRPr="00545339" w:rsidRDefault="006B2477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Фундамент:</w:t>
            </w:r>
          </w:p>
          <w:p w:rsidR="006B2477" w:rsidRPr="00545339" w:rsidRDefault="006B2477" w:rsidP="006B24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Проверка, выявление нарушений состояния  отмостки , приямков  и принятие мер по устранению неисправностей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77" w:rsidRPr="00545339" w:rsidRDefault="006B2477" w:rsidP="006B2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год </w:t>
            </w:r>
          </w:p>
          <w:p w:rsidR="008075CE" w:rsidRPr="00545339" w:rsidRDefault="006B2477" w:rsidP="006B2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37324" w:rsidRPr="00545339" w:rsidTr="00246896">
        <w:trPr>
          <w:trHeight w:val="107"/>
          <w:tblCellSpacing w:w="0" w:type="dxa"/>
        </w:trPr>
        <w:tc>
          <w:tcPr>
            <w:tcW w:w="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02051F" w:rsidRPr="00545339" w:rsidRDefault="0002051F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D005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Подвал: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24" w:rsidRPr="00545339" w:rsidTr="00246896">
        <w:trPr>
          <w:trHeight w:val="64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Проверка, выявление нарушений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температурно-влажностного режима подвальных помещений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0205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год </w:t>
            </w:r>
          </w:p>
          <w:p w:rsidR="0002051F" w:rsidRPr="00545339" w:rsidRDefault="0002051F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37324" w:rsidRPr="00545339" w:rsidTr="00246896">
        <w:trPr>
          <w:trHeight w:val="162"/>
          <w:tblCellSpacing w:w="0" w:type="dxa"/>
        </w:trPr>
        <w:tc>
          <w:tcPr>
            <w:tcW w:w="5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подвалов от мусора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51F" w:rsidRPr="00545339" w:rsidRDefault="0002051F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0B52AF" w:rsidRPr="00545339" w:rsidTr="00246896">
        <w:trPr>
          <w:trHeight w:val="612"/>
          <w:tblCellSpacing w:w="0" w:type="dxa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AF" w:rsidRPr="00545339" w:rsidRDefault="000B52AF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AF" w:rsidRPr="00545339" w:rsidRDefault="000B52AF" w:rsidP="000B5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Лестницы: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Проверка, выявление нарушений состояния  лестничных маршей и площадок</w:t>
            </w:r>
            <w:r w:rsidR="00992FDE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ограждений и поручней.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Принятие мер по устранению неисправностей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AF" w:rsidRPr="00545339" w:rsidRDefault="000B52AF" w:rsidP="000B5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год </w:t>
            </w:r>
          </w:p>
          <w:p w:rsidR="000B52AF" w:rsidRPr="00545339" w:rsidRDefault="000B52AF" w:rsidP="000B5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6A7F3A" w:rsidRPr="00545339" w:rsidTr="00246896">
        <w:trPr>
          <w:trHeight w:val="67"/>
          <w:tblCellSpacing w:w="0" w:type="dxa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F3A" w:rsidRPr="00545339" w:rsidRDefault="006A7F3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F3A" w:rsidRPr="00545339" w:rsidRDefault="006A7F3A" w:rsidP="000B5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F3A" w:rsidRPr="00545339" w:rsidRDefault="006A7F3A" w:rsidP="000B5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FDE" w:rsidRPr="00545339" w:rsidTr="00246896">
        <w:trPr>
          <w:trHeight w:val="162"/>
          <w:tblCellSpacing w:w="0" w:type="dxa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FDE" w:rsidRPr="00545339" w:rsidRDefault="00992FD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FDE" w:rsidRPr="00545339" w:rsidRDefault="00992FDE" w:rsidP="000B5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809"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Стены: </w:t>
            </w:r>
            <w:r w:rsidR="00544809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Проверка, выявление нарушений состояния  внутренней отделки дома  и оконных и дверных заполнений в помещениях общего имущества.  Принятие мер по устранению нарушений . </w:t>
            </w:r>
          </w:p>
          <w:p w:rsidR="00992FDE" w:rsidRPr="00545339" w:rsidRDefault="00992FDE" w:rsidP="000B5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09" w:rsidRPr="00545339" w:rsidRDefault="00544809" w:rsidP="00544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 ,</w:t>
            </w:r>
          </w:p>
          <w:p w:rsidR="00992FDE" w:rsidRPr="00545339" w:rsidRDefault="00544809" w:rsidP="00544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8075CE" w:rsidRPr="00545339" w:rsidRDefault="008075CE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p w:rsidR="008075CE" w:rsidRPr="00545339" w:rsidRDefault="008075CE" w:rsidP="00FD47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8075CE" w:rsidRPr="00545339" w:rsidRDefault="008075CE" w:rsidP="00FD47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CA21BF" w:rsidRPr="00545339" w:rsidRDefault="00CA21BF" w:rsidP="00FD47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3. Содержание </w:t>
      </w:r>
      <w:r w:rsidR="004A369A"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и </w:t>
      </w:r>
      <w:r w:rsidR="004A369A" w:rsidRPr="00545339">
        <w:rPr>
          <w:rFonts w:ascii="Times New Roman" w:hAnsi="Times New Roman" w:cs="Times New Roman"/>
          <w:b/>
          <w:sz w:val="20"/>
          <w:szCs w:val="20"/>
        </w:rPr>
        <w:t xml:space="preserve">техническое обслуживание </w:t>
      </w:r>
      <w:r w:rsidRPr="00545339">
        <w:rPr>
          <w:rFonts w:ascii="Times New Roman" w:hAnsi="Times New Roman" w:cs="Times New Roman"/>
          <w:b/>
          <w:sz w:val="20"/>
          <w:szCs w:val="20"/>
        </w:rPr>
        <w:t>оборудования и системы инженерно-технического обеспечения в многоквартирном доме.</w:t>
      </w:r>
    </w:p>
    <w:p w:rsidR="00615D56" w:rsidRPr="00545339" w:rsidRDefault="00615D56" w:rsidP="00FD47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69A" w:rsidRPr="00545339" w:rsidRDefault="000746A2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3.1 </w:t>
      </w:r>
      <w:r w:rsidR="002867F4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Состав и периодичность работ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</w:r>
    </w:p>
    <w:tbl>
      <w:tblPr>
        <w:tblW w:w="10598" w:type="dxa"/>
        <w:tblCellSpacing w:w="0" w:type="dxa"/>
        <w:tblInd w:w="-1005" w:type="dxa"/>
        <w:tblCellMar>
          <w:left w:w="0" w:type="dxa"/>
          <w:right w:w="0" w:type="dxa"/>
        </w:tblCellMar>
        <w:tblLook w:val="04A0"/>
      </w:tblPr>
      <w:tblGrid>
        <w:gridCol w:w="727"/>
        <w:gridCol w:w="7558"/>
        <w:gridCol w:w="2313"/>
      </w:tblGrid>
      <w:tr w:rsidR="004A369A" w:rsidRPr="00545339" w:rsidTr="00246896">
        <w:trPr>
          <w:trHeight w:val="136"/>
          <w:tblCellSpacing w:w="0" w:type="dxa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369A" w:rsidRPr="00545339" w:rsidTr="00246896">
        <w:trPr>
          <w:trHeight w:val="441"/>
          <w:tblCellSpacing w:w="0" w:type="dxa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</w:t>
            </w:r>
            <w:r w:rsidR="00B34985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ревизия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B3498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  <w:r w:rsidR="004A369A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, с заменой запорных устройств при необходимости</w:t>
            </w:r>
          </w:p>
        </w:tc>
      </w:tr>
      <w:tr w:rsidR="004A369A" w:rsidRPr="00545339" w:rsidTr="00246896">
        <w:trPr>
          <w:trHeight w:val="64"/>
          <w:tblCellSpacing w:w="0" w:type="dxa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B3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</w:tr>
      <w:tr w:rsidR="004A369A" w:rsidRPr="00545339" w:rsidTr="00246896">
        <w:trPr>
          <w:trHeight w:val="122"/>
          <w:tblCellSpacing w:w="0" w:type="dxa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B3498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B34985" w:rsidP="00B349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, ревизия и  уплотнение по необходимости </w:t>
            </w:r>
            <w:r w:rsidR="004A369A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резьбовых соединений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  <w:r w:rsidR="00B34985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369A" w:rsidRPr="00545339" w:rsidTr="00246896">
        <w:trPr>
          <w:trHeight w:val="64"/>
          <w:tblCellSpacing w:w="0" w:type="dxa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B3498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D631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</w:t>
            </w:r>
            <w:r w:rsidR="00D631AD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восстановление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изоляции трубопроводов</w:t>
            </w:r>
            <w:r w:rsidR="00D631AD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55E" w:rsidRPr="00545339" w:rsidTr="00246896">
        <w:trPr>
          <w:trHeight w:val="64"/>
          <w:tblCellSpacing w:w="0" w:type="dxa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55E" w:rsidRPr="00545339" w:rsidRDefault="0052255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55E" w:rsidRPr="00545339" w:rsidRDefault="0052255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55E" w:rsidRPr="00545339" w:rsidRDefault="0052255E" w:rsidP="005225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параметров  водоподогревателя  на соответствие требованиям правил и нормам технической эксплуатации тепловых энергоустановок . В случае выявление нарушений,  принятие мер по промывке водоподогревателя.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55E" w:rsidRPr="00545339" w:rsidRDefault="0052255E" w:rsidP="00522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месяц </w:t>
            </w:r>
          </w:p>
          <w:p w:rsidR="0052255E" w:rsidRPr="00545339" w:rsidRDefault="0052255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69A" w:rsidRPr="00545339" w:rsidTr="00246896">
        <w:trPr>
          <w:trHeight w:val="775"/>
          <w:tblCellSpacing w:w="0" w:type="dxa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52255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и прочистка водоподогревателя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необходимости, </w:t>
            </w:r>
            <w:r w:rsidR="0052255E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договору подряда за дополнительную плату </w:t>
            </w:r>
          </w:p>
          <w:p w:rsidR="004A369A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369A" w:rsidRPr="00545339" w:rsidTr="00246896">
        <w:trPr>
          <w:trHeight w:val="64"/>
          <w:tblCellSpacing w:w="0" w:type="dxa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52255E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9A" w:rsidRPr="00545339" w:rsidRDefault="004A369A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133" w:rsidRPr="00545339" w:rsidRDefault="004A369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  <w:r w:rsidR="00B56133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A369A" w:rsidRPr="00545339" w:rsidRDefault="00B56133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 не реже 1 раз в год </w:t>
            </w:r>
          </w:p>
        </w:tc>
      </w:tr>
    </w:tbl>
    <w:p w:rsidR="008075CE" w:rsidRPr="00545339" w:rsidRDefault="008075CE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2867F4" w:rsidRPr="00545339" w:rsidRDefault="000746A2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3.2 </w:t>
      </w:r>
      <w:r w:rsidR="002867F4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Состав и периодичность работ по обслуживанию внутридомовых сетей теплоснабжения (инженерные сети, относящиеся к общему имуществу многоквартирного дома)</w:t>
      </w:r>
      <w:r w:rsidR="002867F4" w:rsidRPr="0054533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</w:rPr>
        <w:t> </w:t>
      </w:r>
    </w:p>
    <w:tbl>
      <w:tblPr>
        <w:tblW w:w="10598" w:type="dxa"/>
        <w:tblCellSpacing w:w="0" w:type="dxa"/>
        <w:tblInd w:w="-1005" w:type="dxa"/>
        <w:tblCellMar>
          <w:left w:w="0" w:type="dxa"/>
          <w:right w:w="0" w:type="dxa"/>
        </w:tblCellMar>
        <w:tblLook w:val="04A0"/>
      </w:tblPr>
      <w:tblGrid>
        <w:gridCol w:w="856"/>
        <w:gridCol w:w="7429"/>
        <w:gridCol w:w="2313"/>
      </w:tblGrid>
      <w:tr w:rsidR="002867F4" w:rsidRPr="00545339" w:rsidTr="00246896">
        <w:trPr>
          <w:trHeight w:val="254"/>
          <w:tblCellSpacing w:w="0" w:type="dxa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7F4" w:rsidRPr="00545339" w:rsidTr="00246896">
        <w:trPr>
          <w:trHeight w:val="219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D15E12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и ревизия </w:t>
            </w:r>
            <w:r w:rsidR="002867F4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разводящих трубопроводов</w:t>
            </w:r>
            <w:r w:rsidR="00AF4BC0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, наиболее ответственных элементов системы (насосов, запорной арматуры, контрольно-измерительных приборов и автоматич. устройств)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необходимости, но не реже 1 раза в месяц</w:t>
            </w:r>
          </w:p>
        </w:tc>
      </w:tr>
      <w:tr w:rsidR="002867F4" w:rsidRPr="00545339" w:rsidTr="00246896">
        <w:trPr>
          <w:trHeight w:val="64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AF4BC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867F4" w:rsidRPr="00545339" w:rsidTr="00246896">
        <w:trPr>
          <w:trHeight w:val="743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146EF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грязевиков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EF6" w:rsidRPr="00545339" w:rsidRDefault="00146EF6" w:rsidP="00146E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 степени загрязнения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7F4" w:rsidRPr="00545339" w:rsidTr="00246896">
        <w:trPr>
          <w:trHeight w:val="247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9C7A8C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параметрами теплоносителя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146EF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7F4" w:rsidRPr="00545339" w:rsidTr="00246896">
        <w:trPr>
          <w:trHeight w:val="64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9C7A8C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</w:t>
            </w:r>
            <w:r w:rsidR="009C7A8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восстановление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тепловой изоляции трубопроводов, проложенных в неотапливаемых помещениях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9C7A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необходимости, но не реже </w:t>
            </w:r>
            <w:r w:rsidR="009C7A8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 w:rsidR="009C7A8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год, с восстановлением изоляции</w:t>
            </w:r>
          </w:p>
        </w:tc>
      </w:tr>
      <w:tr w:rsidR="002867F4" w:rsidRPr="00545339" w:rsidTr="00246896">
        <w:trPr>
          <w:trHeight w:val="130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9C7A8C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9C7A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1 раза в </w:t>
            </w:r>
            <w:r w:rsidR="009C7A8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месяц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отсутствии диспетчерского контроля</w:t>
            </w:r>
          </w:p>
        </w:tc>
      </w:tr>
      <w:tr w:rsidR="002867F4" w:rsidRPr="00545339" w:rsidTr="00246896">
        <w:trPr>
          <w:trHeight w:val="64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863517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B96" w:rsidRPr="00545339" w:rsidRDefault="00863517" w:rsidP="00862B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Испытание на прочность и плотность (гидравлические испытания) узлов ввода и систем отопления.  </w:t>
            </w:r>
          </w:p>
          <w:p w:rsidR="00862B96" w:rsidRPr="00545339" w:rsidRDefault="00862B96" w:rsidP="00862B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системы отопления дома .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после окончания отопительного сезона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7F4" w:rsidRPr="00545339" w:rsidTr="00246896">
        <w:trPr>
          <w:trHeight w:val="64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863517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B96" w:rsidRPr="00545339" w:rsidRDefault="00862B96" w:rsidP="00863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Испытание на прочность и плотность (гидравлические испытания) узлов ввода и систем отопления.  </w:t>
            </w:r>
          </w:p>
          <w:p w:rsidR="002867F4" w:rsidRPr="00545339" w:rsidRDefault="002867F4" w:rsidP="00863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и наладка системы отопления дома</w:t>
            </w:r>
            <w:r w:rsidR="00863517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начале отопительного сезона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2EB8" w:rsidRPr="00545339" w:rsidTr="00246896">
        <w:trPr>
          <w:trHeight w:val="64"/>
          <w:tblCellSpacing w:w="0" w:type="dxa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EB8" w:rsidRPr="00545339" w:rsidRDefault="00E52EB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2EB8" w:rsidRPr="00545339" w:rsidRDefault="00E52EB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EB8" w:rsidRPr="00545339" w:rsidRDefault="00E52EB8" w:rsidP="00F25B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подготовке к поверке</w:t>
            </w:r>
            <w:r w:rsidR="008C3C42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 измерения узлов учета </w:t>
            </w:r>
          </w:p>
          <w:p w:rsidR="008C3C42" w:rsidRPr="00545339" w:rsidRDefault="008C3C42" w:rsidP="008C3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-поверка прибора учета и средств измерения  .</w:t>
            </w:r>
          </w:p>
          <w:p w:rsidR="008C3C42" w:rsidRPr="00545339" w:rsidRDefault="008C3C42" w:rsidP="008C3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-установка прибора учета и средств измерения  .</w:t>
            </w:r>
          </w:p>
          <w:p w:rsidR="008C3C42" w:rsidRPr="00545339" w:rsidRDefault="008C3C42" w:rsidP="008C3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-опломбировка прибора учета и средств измерения  .  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EB8" w:rsidRPr="00545339" w:rsidRDefault="00E52EB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</w:tr>
    </w:tbl>
    <w:p w:rsidR="002867F4" w:rsidRPr="00545339" w:rsidRDefault="002867F4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p w:rsidR="002867F4" w:rsidRPr="00545339" w:rsidRDefault="000746A2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3.3 </w:t>
      </w:r>
      <w:r w:rsidR="002867F4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Состав и периодичность работ по обслуживанию электрических сетей (инженерные сети, относящиеся к общему имуществу многоквартирного дома)</w:t>
      </w:r>
    </w:p>
    <w:tbl>
      <w:tblPr>
        <w:tblW w:w="10518" w:type="dxa"/>
        <w:tblCellSpacing w:w="0" w:type="dxa"/>
        <w:tblInd w:w="-967" w:type="dxa"/>
        <w:tblCellMar>
          <w:left w:w="0" w:type="dxa"/>
          <w:right w:w="0" w:type="dxa"/>
        </w:tblCellMar>
        <w:tblLook w:val="04A0"/>
      </w:tblPr>
      <w:tblGrid>
        <w:gridCol w:w="885"/>
        <w:gridCol w:w="7412"/>
        <w:gridCol w:w="2221"/>
      </w:tblGrid>
      <w:tr w:rsidR="002867F4" w:rsidRPr="00545339" w:rsidTr="00246896">
        <w:trPr>
          <w:trHeight w:val="188"/>
          <w:tblCellSpacing w:w="0" w:type="dxa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EF4" w:rsidRPr="00545339" w:rsidTr="00246896">
        <w:trPr>
          <w:trHeight w:val="188"/>
          <w:tblCellSpacing w:w="0" w:type="dxa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F4" w:rsidRPr="00545339" w:rsidRDefault="002F7E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EF4" w:rsidRPr="00545339" w:rsidRDefault="002F7E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F4" w:rsidRPr="00545339" w:rsidRDefault="002F7EF4" w:rsidP="002F7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 системы электроснабжения: </w:t>
            </w:r>
          </w:p>
          <w:p w:rsidR="002F7EF4" w:rsidRPr="00545339" w:rsidRDefault="002F7EF4" w:rsidP="002F7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ревизия и ремонт силовых установок (электорощитовая) </w:t>
            </w:r>
          </w:p>
          <w:p w:rsidR="002F7EF4" w:rsidRPr="00545339" w:rsidRDefault="002F7EF4" w:rsidP="002F7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ревизия и ремонт этажных щитков </w:t>
            </w:r>
          </w:p>
          <w:p w:rsidR="002F7EF4" w:rsidRPr="00545339" w:rsidRDefault="002F7EF4" w:rsidP="002F7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проверка работоспособности устройств защитного отключения</w:t>
            </w:r>
          </w:p>
          <w:p w:rsidR="007935C1" w:rsidRPr="00545339" w:rsidRDefault="002F7EF4" w:rsidP="007935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ревизия распределительных коробок</w:t>
            </w:r>
          </w:p>
          <w:p w:rsidR="002F7EF4" w:rsidRPr="00545339" w:rsidRDefault="007935C1" w:rsidP="002F7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изоляция открытых токоведущих частей;</w:t>
            </w:r>
          </w:p>
          <w:p w:rsidR="002F7EF4" w:rsidRPr="00545339" w:rsidRDefault="002F7EF4" w:rsidP="002F7E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ревизия выключателей, патронов</w:t>
            </w:r>
            <w:r w:rsidR="00246896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169" w:rsidRPr="00545339">
              <w:rPr>
                <w:rFonts w:ascii="Times New Roman" w:hAnsi="Times New Roman" w:cs="Times New Roman"/>
                <w:sz w:val="20"/>
                <w:szCs w:val="20"/>
              </w:rPr>
              <w:t>и контактных соединений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F4" w:rsidRPr="00545339" w:rsidRDefault="002F7EF4" w:rsidP="002F7E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  <w:p w:rsidR="002F7EF4" w:rsidRPr="00545339" w:rsidRDefault="002F7EF4" w:rsidP="002F7E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 раз в год</w:t>
            </w:r>
          </w:p>
        </w:tc>
      </w:tr>
      <w:tr w:rsidR="002867F4" w:rsidRPr="00545339" w:rsidTr="00246896">
        <w:trPr>
          <w:trHeight w:val="64"/>
          <w:tblCellSpacing w:w="0" w:type="dxa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F7EF4" w:rsidP="002F7E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электроламп в светильниках наружного освещения (в т.ч. фасадных светильниках)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867F4" w:rsidRPr="00545339" w:rsidTr="00246896">
        <w:trPr>
          <w:trHeight w:val="64"/>
          <w:tblCellSpacing w:w="0" w:type="dxa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F7E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  перегоревших электролампочек в подъездах, подвалах, чердаках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867F4" w:rsidRPr="00545339" w:rsidTr="00246896">
        <w:trPr>
          <w:trHeight w:val="64"/>
          <w:tblCellSpacing w:w="0" w:type="dxa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F7E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Мелкий  ремонт выключателей в подъездах, подвалах, чердаках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867F4" w:rsidRPr="00545339" w:rsidTr="00246896">
        <w:trPr>
          <w:trHeight w:val="64"/>
          <w:tblCellSpacing w:w="0" w:type="dxa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F7E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Мелкий  ремонт  электропроводки в подъездах, подвалах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7F4" w:rsidRPr="00545339" w:rsidRDefault="002867F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66B6A" w:rsidRPr="00545339" w:rsidTr="00246896">
        <w:trPr>
          <w:trHeight w:val="86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B6A" w:rsidRPr="00545339" w:rsidRDefault="00566B6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69" w:rsidRPr="00545339" w:rsidRDefault="00890169" w:rsidP="002F7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Испытание электрооборудования :</w:t>
            </w:r>
          </w:p>
          <w:p w:rsidR="002F7EF4" w:rsidRPr="00545339" w:rsidRDefault="002F7EF4" w:rsidP="002F7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проверка цепи между заземлителем и заземленными элементами</w:t>
            </w:r>
          </w:p>
          <w:p w:rsidR="00566B6A" w:rsidRPr="00545339" w:rsidRDefault="00566B6A" w:rsidP="00A10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- испытания (измерения) сопротивления изоляции электропроводки</w:t>
            </w:r>
          </w:p>
          <w:p w:rsidR="00566B6A" w:rsidRPr="00545339" w:rsidRDefault="00566B6A" w:rsidP="00A10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проверка цепи «фаза-нуль»</w:t>
            </w:r>
          </w:p>
          <w:p w:rsidR="00890169" w:rsidRPr="00545339" w:rsidRDefault="00890169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При выявление нарушений, принятие мер по их устранению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B6A" w:rsidRPr="00545339" w:rsidRDefault="00566B6A" w:rsidP="00566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, </w:t>
            </w:r>
          </w:p>
          <w:p w:rsidR="00566B6A" w:rsidRPr="00545339" w:rsidRDefault="00566B6A" w:rsidP="00566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 раз в 3 года</w:t>
            </w:r>
          </w:p>
        </w:tc>
      </w:tr>
      <w:tr w:rsidR="002F7EF4" w:rsidRPr="00545339" w:rsidTr="00246896">
        <w:trPr>
          <w:trHeight w:val="571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F4" w:rsidRPr="00545339" w:rsidRDefault="007935C1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F4" w:rsidRPr="00545339" w:rsidRDefault="00890169" w:rsidP="008901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отключение ИПУ , при неоплате коммунальных услуг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F4" w:rsidRPr="00545339" w:rsidRDefault="00890169" w:rsidP="00566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C125E" w:rsidRPr="00545339" w:rsidTr="00246896">
        <w:trPr>
          <w:trHeight w:val="1012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5E" w:rsidRPr="00545339" w:rsidRDefault="007935C1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5E" w:rsidRPr="00545339" w:rsidRDefault="00890169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общедомового прибора учета: </w:t>
            </w:r>
          </w:p>
          <w:p w:rsidR="007935C1" w:rsidRPr="00545339" w:rsidRDefault="00890169" w:rsidP="008901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периодические проверки </w:t>
            </w:r>
            <w:r w:rsidR="007935C1" w:rsidRPr="00545339">
              <w:rPr>
                <w:rFonts w:ascii="Times New Roman" w:hAnsi="Times New Roman" w:cs="Times New Roman"/>
                <w:sz w:val="20"/>
                <w:szCs w:val="20"/>
              </w:rPr>
              <w:t>работоспособности</w:t>
            </w:r>
          </w:p>
          <w:p w:rsidR="00890169" w:rsidRPr="00545339" w:rsidRDefault="00890169" w:rsidP="008901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-проверка условий эксплуатации прибора</w:t>
            </w:r>
          </w:p>
          <w:p w:rsidR="007935C1" w:rsidRPr="00545339" w:rsidRDefault="00890169" w:rsidP="008901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проверка целостностности пломб</w:t>
            </w:r>
            <w:r w:rsidR="007935C1" w:rsidRPr="00545339">
              <w:rPr>
                <w:rFonts w:ascii="Times New Roman" w:hAnsi="Times New Roman" w:cs="Times New Roman"/>
                <w:sz w:val="20"/>
                <w:szCs w:val="20"/>
              </w:rPr>
              <w:t>, корпуса</w:t>
            </w:r>
          </w:p>
          <w:p w:rsidR="005C125E" w:rsidRPr="00545339" w:rsidRDefault="007935C1" w:rsidP="007935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снятие и анализ показаний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5E" w:rsidRPr="00545339" w:rsidRDefault="007935C1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месяц </w:t>
            </w:r>
          </w:p>
        </w:tc>
      </w:tr>
      <w:tr w:rsidR="00E52EB8" w:rsidRPr="00545339" w:rsidTr="00246896">
        <w:trPr>
          <w:trHeight w:val="1012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EB8" w:rsidRPr="00545339" w:rsidRDefault="00E52EB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EB8" w:rsidRPr="00545339" w:rsidRDefault="00E52EB8" w:rsidP="00F25B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подготовке к поверке</w:t>
            </w:r>
            <w:r w:rsidR="00F25B6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прибора учета </w:t>
            </w:r>
            <w:r w:rsidR="003C3123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3123" w:rsidRPr="00545339" w:rsidRDefault="003C3123" w:rsidP="00F25B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-поверка прибора учета .</w:t>
            </w:r>
          </w:p>
          <w:p w:rsidR="003C3123" w:rsidRPr="00545339" w:rsidRDefault="003C3123" w:rsidP="00DC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-установка прибора учета .</w:t>
            </w:r>
          </w:p>
          <w:p w:rsidR="00DC5406" w:rsidRPr="00545339" w:rsidRDefault="00DC5406" w:rsidP="00DC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-опломбировка прибора учета 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EB8" w:rsidRPr="00545339" w:rsidRDefault="00E52EB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</w:tr>
    </w:tbl>
    <w:p w:rsidR="00E310E1" w:rsidRPr="00545339" w:rsidRDefault="00E310E1" w:rsidP="00FD47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0746A2" w:rsidRPr="00545339" w:rsidRDefault="000746A2" w:rsidP="00FD47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545339">
        <w:rPr>
          <w:rFonts w:ascii="Times New Roman" w:hAnsi="Times New Roman" w:cs="Times New Roman"/>
          <w:b/>
          <w:i/>
          <w:sz w:val="20"/>
          <w:szCs w:val="20"/>
        </w:rPr>
        <w:t>3.4 Проверка и прочистка дымоходов и вент каналов (по договору)</w:t>
      </w:r>
    </w:p>
    <w:tbl>
      <w:tblPr>
        <w:tblW w:w="10598" w:type="dxa"/>
        <w:tblInd w:w="-1035" w:type="dxa"/>
        <w:tblCellMar>
          <w:left w:w="0" w:type="dxa"/>
          <w:right w:w="0" w:type="dxa"/>
        </w:tblCellMar>
        <w:tblLook w:val="04A0"/>
      </w:tblPr>
      <w:tblGrid>
        <w:gridCol w:w="407"/>
        <w:gridCol w:w="6169"/>
        <w:gridCol w:w="4022"/>
      </w:tblGrid>
      <w:tr w:rsidR="00615D56" w:rsidRPr="00545339" w:rsidTr="00246896">
        <w:trPr>
          <w:trHeight w:val="342"/>
        </w:trPr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EBC" w:rsidRPr="00545339" w:rsidTr="00246896">
        <w:trPr>
          <w:trHeight w:val="61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EBC" w:rsidRPr="00545339" w:rsidRDefault="00A32EBC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2EBC" w:rsidRPr="00545339" w:rsidRDefault="003C5537" w:rsidP="003C55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32EB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системы </w:t>
            </w:r>
            <w:r w:rsidR="00274202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вентиляци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74202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дымоудаления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-Проверка тяги , систем вентиляции и дымоудаления, в случае выявлении нарушений их прочистка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4202" w:rsidRPr="00545339" w:rsidRDefault="00A32EBC" w:rsidP="002742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прочистка дымовентиляционных каналов </w:t>
            </w:r>
            <w:r w:rsidR="003C5537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необходимости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32EBC" w:rsidRPr="00545339" w:rsidRDefault="003C5537" w:rsidP="005453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дымоходов от газовых колонок и отопительных приборов </w:t>
            </w:r>
            <w:r w:rsidR="00A32EB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2EB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раза в </w:t>
            </w:r>
            <w:r w:rsidR="00274202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A32EB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3C5537" w:rsidRPr="00545339" w:rsidTr="00246896">
        <w:trPr>
          <w:trHeight w:val="294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37" w:rsidRPr="00545339" w:rsidRDefault="003C5537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537" w:rsidRPr="00545339" w:rsidRDefault="003C5537" w:rsidP="003C55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устранение засоров  внеплановых проверок 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537" w:rsidRPr="00545339" w:rsidRDefault="003C5537" w:rsidP="002742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заявкам</w:t>
            </w:r>
          </w:p>
        </w:tc>
      </w:tr>
      <w:tr w:rsidR="00A32EBC" w:rsidRPr="00545339" w:rsidTr="00246896">
        <w:trPr>
          <w:trHeight w:val="34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EBC" w:rsidRPr="00545339" w:rsidRDefault="003C5537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EBC" w:rsidRPr="00545339" w:rsidRDefault="00A32EBC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учитывая невозможность 100% обследования жилого фонда во время плановых проверок, выполнение разовых заявок на проверку</w:t>
            </w:r>
            <w:r w:rsidR="00E51851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и прочистку дымоходов и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вент каналов от газовых приборов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EBC" w:rsidRPr="00545339" w:rsidRDefault="00A32EBC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по мере обращения собственников помещений</w:t>
            </w:r>
          </w:p>
        </w:tc>
      </w:tr>
    </w:tbl>
    <w:p w:rsidR="000277F2" w:rsidRPr="00545339" w:rsidRDefault="000277F2" w:rsidP="00FD47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DD130D" w:rsidRPr="00545339" w:rsidRDefault="00A32EBC" w:rsidP="00FD47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545339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="00C643F8" w:rsidRPr="0054533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545339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0277F2" w:rsidRPr="00545339">
        <w:rPr>
          <w:rFonts w:ascii="Times New Roman" w:hAnsi="Times New Roman" w:cs="Times New Roman"/>
          <w:sz w:val="20"/>
          <w:szCs w:val="20"/>
        </w:rPr>
        <w:t xml:space="preserve">- </w:t>
      </w:r>
      <w:r w:rsidR="00DD130D" w:rsidRPr="00545339">
        <w:rPr>
          <w:rFonts w:ascii="Times New Roman" w:hAnsi="Times New Roman" w:cs="Times New Roman"/>
          <w:b/>
          <w:i/>
          <w:sz w:val="20"/>
          <w:szCs w:val="20"/>
        </w:rPr>
        <w:t>Техническое обслуживание общедомовых приборов учета</w:t>
      </w:r>
      <w:r w:rsidR="00F75D3A" w:rsidRPr="00545339">
        <w:rPr>
          <w:rFonts w:ascii="Times New Roman" w:hAnsi="Times New Roman" w:cs="Times New Roman"/>
          <w:b/>
          <w:i/>
          <w:sz w:val="20"/>
          <w:szCs w:val="20"/>
        </w:rPr>
        <w:t xml:space="preserve"> (по договору)</w:t>
      </w:r>
      <w:r w:rsidR="00DD130D" w:rsidRPr="00545339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</w:p>
    <w:p w:rsidR="000277F2" w:rsidRPr="00545339" w:rsidRDefault="000277F2" w:rsidP="00FD47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051" w:type="dxa"/>
        <w:tblCellSpacing w:w="0" w:type="dxa"/>
        <w:tblInd w:w="-731" w:type="dxa"/>
        <w:tblCellMar>
          <w:left w:w="0" w:type="dxa"/>
          <w:right w:w="0" w:type="dxa"/>
        </w:tblCellMar>
        <w:tblLook w:val="04A0"/>
      </w:tblPr>
      <w:tblGrid>
        <w:gridCol w:w="466"/>
        <w:gridCol w:w="7537"/>
        <w:gridCol w:w="2048"/>
      </w:tblGrid>
      <w:tr w:rsidR="00DD130D" w:rsidRPr="00545339" w:rsidTr="00246896">
        <w:trPr>
          <w:trHeight w:val="82"/>
          <w:tblCellSpacing w:w="0" w:type="dxa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130D" w:rsidRPr="00545339" w:rsidTr="00246896">
        <w:trPr>
          <w:trHeight w:val="82"/>
          <w:tblCellSpacing w:w="0" w:type="dxa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Прибор учета тепловой энергии:</w:t>
            </w:r>
          </w:p>
          <w:p w:rsidR="00DD130D" w:rsidRPr="00545339" w:rsidRDefault="00DD130D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периодические проверки и профилактические мероприятия по техническому обслуживанию приборов учета, приборов системы диспетчеризации передачи параметров режима потребления тепловой энергии, предусмотренные нормативной и технической документацией и обеспечивающие возможность их нормальной эксплуатации;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F75D3A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договору </w:t>
            </w:r>
          </w:p>
        </w:tc>
      </w:tr>
      <w:tr w:rsidR="00DD130D" w:rsidRPr="00545339" w:rsidTr="00246896">
        <w:trPr>
          <w:trHeight w:val="82"/>
          <w:tblCellSpacing w:w="0" w:type="dxa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условий эксплуатации приборов 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D130D" w:rsidRPr="00545339" w:rsidTr="00246896">
        <w:trPr>
          <w:trHeight w:val="82"/>
          <w:tblCellSpacing w:w="0" w:type="dxa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профилактическое обслуживание 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0D" w:rsidRPr="00545339" w:rsidRDefault="00DD130D" w:rsidP="00F75D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 w:rsidR="00F75D3A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 в год</w:t>
            </w:r>
          </w:p>
        </w:tc>
      </w:tr>
    </w:tbl>
    <w:p w:rsidR="008075CE" w:rsidRPr="00545339" w:rsidRDefault="008075CE" w:rsidP="00FD47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683D65" w:rsidRPr="00545339" w:rsidRDefault="00683D65" w:rsidP="00FD47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3.</w:t>
      </w:r>
      <w:r w:rsidR="00C643F8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6</w:t>
      </w: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 Техническое обслуживание газового оборудования</w:t>
      </w:r>
      <w:r w:rsidR="00210B77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 (по договору)</w:t>
      </w: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 </w:t>
      </w:r>
    </w:p>
    <w:tbl>
      <w:tblPr>
        <w:tblW w:w="10598" w:type="dxa"/>
        <w:tblInd w:w="-1041" w:type="dxa"/>
        <w:tblCellMar>
          <w:left w:w="0" w:type="dxa"/>
          <w:right w:w="0" w:type="dxa"/>
        </w:tblCellMar>
        <w:tblLook w:val="04A0"/>
      </w:tblPr>
      <w:tblGrid>
        <w:gridCol w:w="407"/>
        <w:gridCol w:w="7870"/>
        <w:gridCol w:w="2321"/>
      </w:tblGrid>
      <w:tr w:rsidR="00683D65" w:rsidRPr="00545339" w:rsidTr="00246896">
        <w:trPr>
          <w:trHeight w:val="26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65" w:rsidRPr="00545339" w:rsidRDefault="00683D6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65" w:rsidRPr="00545339" w:rsidRDefault="00683D6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65" w:rsidRPr="00545339" w:rsidRDefault="00683D6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683D65" w:rsidRPr="00545339" w:rsidRDefault="00683D6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D65" w:rsidRPr="00545339" w:rsidTr="00246896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D65" w:rsidRPr="00545339" w:rsidRDefault="00683D6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65" w:rsidRPr="00545339" w:rsidRDefault="00683D65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и ремонт газового оборудования:</w:t>
            </w:r>
          </w:p>
          <w:p w:rsidR="00683D65" w:rsidRPr="00545339" w:rsidRDefault="00683D65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147F00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целостности газопровода и креплений наружного газопровода</w:t>
            </w:r>
          </w:p>
          <w:p w:rsidR="00147F00" w:rsidRPr="00545339" w:rsidRDefault="00147F00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-проверка герметичности внутридомового водопровода и в местах прокладки через стр.конструкции </w:t>
            </w:r>
          </w:p>
          <w:p w:rsidR="00683D65" w:rsidRPr="00545339" w:rsidRDefault="00683D65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-осмотр технологического состояния и проверка </w:t>
            </w:r>
            <w:r w:rsidR="00EF63F0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загазованность газового ввода </w:t>
            </w:r>
          </w:p>
          <w:p w:rsidR="00EF63F0" w:rsidRPr="00545339" w:rsidRDefault="00EF63F0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смазка газового крана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65" w:rsidRPr="00545339" w:rsidRDefault="00683D65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  <w:p w:rsidR="00EF63F0" w:rsidRPr="00545339" w:rsidRDefault="00EF63F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(по графику)</w:t>
            </w:r>
          </w:p>
        </w:tc>
      </w:tr>
    </w:tbl>
    <w:p w:rsidR="00A06290" w:rsidRPr="00545339" w:rsidRDefault="00A06290" w:rsidP="00FD4719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A06290" w:rsidRPr="00545339" w:rsidRDefault="00A06290" w:rsidP="00FD4719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3.</w:t>
      </w:r>
      <w:r w:rsidR="00C643F8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7</w:t>
      </w: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. Состав и периодичность работ по содержанию лифта(ов) (выполняется при оборудовании дома лифтом)</w:t>
      </w:r>
    </w:p>
    <w:p w:rsidR="00A06290" w:rsidRPr="00545339" w:rsidRDefault="00A06290" w:rsidP="00FD471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tbl>
      <w:tblPr>
        <w:tblW w:w="10509" w:type="dxa"/>
        <w:tblCellSpacing w:w="0" w:type="dxa"/>
        <w:tblInd w:w="-962" w:type="dxa"/>
        <w:tblCellMar>
          <w:left w:w="0" w:type="dxa"/>
          <w:right w:w="0" w:type="dxa"/>
        </w:tblCellMar>
        <w:tblLook w:val="04A0"/>
      </w:tblPr>
      <w:tblGrid>
        <w:gridCol w:w="1058"/>
        <w:gridCol w:w="7950"/>
        <w:gridCol w:w="1561"/>
      </w:tblGrid>
      <w:tr w:rsidR="00A06290" w:rsidRPr="00545339" w:rsidTr="00246896">
        <w:trPr>
          <w:trHeight w:val="130"/>
          <w:tblCellSpacing w:w="0" w:type="dxa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6290" w:rsidRPr="00545339" w:rsidTr="00246896">
        <w:trPr>
          <w:trHeight w:val="521"/>
          <w:tblCellSpacing w:w="0" w:type="dxa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Мытьё пола кабины лифта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одного раза в </w:t>
            </w:r>
            <w:r w:rsidR="00AA3802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неделю</w:t>
            </w:r>
          </w:p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6290" w:rsidRPr="00545339" w:rsidTr="00246896">
        <w:trPr>
          <w:trHeight w:val="64"/>
          <w:tblCellSpacing w:w="0" w:type="dxa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Влажная протирка стен, дверей, плафонов и потолков кабины лифта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513D28" w:rsidP="00D1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06290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 в месяц</w:t>
            </w:r>
          </w:p>
        </w:tc>
      </w:tr>
      <w:tr w:rsidR="00CA6264" w:rsidRPr="00545339" w:rsidTr="00246896">
        <w:trPr>
          <w:trHeight w:val="730"/>
          <w:tblCellSpacing w:w="0" w:type="dxa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64" w:rsidRPr="00545339" w:rsidRDefault="00CA62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64" w:rsidRPr="00545339" w:rsidRDefault="00CA626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Техническое освидетельствование (по договору)</w:t>
            </w:r>
          </w:p>
          <w:p w:rsidR="00CA6264" w:rsidRPr="00545339" w:rsidRDefault="00CA626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проведение работ по оценке соответствия лифтов в форме периодического тех освидетельствования</w:t>
            </w:r>
          </w:p>
          <w:p w:rsidR="00CA6264" w:rsidRPr="00545339" w:rsidRDefault="00CA6264" w:rsidP="00CA6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составление документации в соответствии с техническим регламентом «О безопасности лифтов».</w:t>
            </w:r>
          </w:p>
          <w:p w:rsidR="00CA6264" w:rsidRPr="00545339" w:rsidRDefault="00CA6264" w:rsidP="00FD47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64" w:rsidRPr="00545339" w:rsidRDefault="00CA62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  <w:p w:rsidR="00CA6264" w:rsidRPr="00545339" w:rsidRDefault="00CA62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6264" w:rsidRPr="00545339" w:rsidRDefault="00CA62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264" w:rsidRPr="00545339" w:rsidTr="00246896">
        <w:trPr>
          <w:trHeight w:val="1580"/>
          <w:tblCellSpacing w:w="0" w:type="dxa"/>
        </w:trPr>
        <w:tc>
          <w:tcPr>
            <w:tcW w:w="1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64" w:rsidRPr="00545339" w:rsidRDefault="00CA62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64" w:rsidRPr="00545339" w:rsidRDefault="00CA626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264" w:rsidRPr="00545339" w:rsidRDefault="00CA626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-проведение работ по оценке соответствия лифтов с истекшим сроком эксплуатации на лифтах.</w:t>
            </w:r>
          </w:p>
          <w:p w:rsidR="00CA6264" w:rsidRPr="00545339" w:rsidRDefault="00CA626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составление документации в соответствии с техническим регламентом «О безопасности лифтов».</w:t>
            </w:r>
          </w:p>
          <w:p w:rsidR="00CA6264" w:rsidRPr="00545339" w:rsidRDefault="00CA626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CA6264" w:rsidRPr="00545339" w:rsidRDefault="00CA626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64" w:rsidRPr="00545339" w:rsidRDefault="00CA62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3 года</w:t>
            </w:r>
          </w:p>
          <w:p w:rsidR="00CA6264" w:rsidRPr="00545339" w:rsidRDefault="00CA62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127B" w:rsidRPr="00545339" w:rsidTr="00246896">
        <w:trPr>
          <w:trHeight w:val="64"/>
          <w:tblCellSpacing w:w="0" w:type="dxa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86127B" w:rsidRPr="00545339" w:rsidRDefault="0086127B" w:rsidP="00861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Техническое обслуживание (по договору) 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регулярное проведение смазки, наладки, регулировки и ремонта лифтового оборудования в целях восстановления его работоспособности и обеспечения безопасных условий эксплуатации лифтов; 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оперативный пуск остановившихся лифтов   с момента остановки, если устранение причин их остановки не связано с проведением аварийно-восстановительных работ кап.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характера;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ведение тех. документации, паспортов лифтового оборудования по замене основных лифтов и деталей, изменениях в электрических схемах;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-обеспечить не реже одного раза в 12 мес подготовку лифтов к тех освидетельствованию;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раз в месяц 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договору 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127B" w:rsidRPr="00545339" w:rsidTr="00246896">
        <w:trPr>
          <w:trHeight w:val="64"/>
          <w:tblCellSpacing w:w="0" w:type="dxa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861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Аварийное техническое обслуживание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освобождение пассажиров не позднее 30 минут со времени поступления заявки в аварийную службу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круглосуточно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127B" w:rsidRPr="00545339" w:rsidTr="00246896">
        <w:trPr>
          <w:trHeight w:val="64"/>
          <w:tblCellSpacing w:w="0" w:type="dxa"/>
        </w:trPr>
        <w:tc>
          <w:tcPr>
            <w:tcW w:w="10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Диспетчерская связь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круглосуточно</w:t>
            </w:r>
          </w:p>
          <w:p w:rsidR="0086127B" w:rsidRPr="00545339" w:rsidRDefault="0086127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6290" w:rsidRPr="00545339" w:rsidTr="00246896">
        <w:trPr>
          <w:trHeight w:val="64"/>
          <w:tblCellSpacing w:w="0" w:type="dxa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513D2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Страхование лифтов:</w:t>
            </w:r>
          </w:p>
          <w:p w:rsidR="00A06290" w:rsidRPr="00545339" w:rsidRDefault="00A062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работ по обязательному страхованию гражданской ответственности за причинение вреда при эксплуатации лифтов с целью защиты имущественных интересов физических и юридических лиц.</w:t>
            </w:r>
          </w:p>
          <w:p w:rsidR="00A06290" w:rsidRPr="00545339" w:rsidRDefault="00A06290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290" w:rsidRPr="00545339" w:rsidRDefault="00A06290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</w:tr>
    </w:tbl>
    <w:p w:rsidR="00A06290" w:rsidRPr="00545339" w:rsidRDefault="00A06290" w:rsidP="00FD47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683D65" w:rsidRPr="00545339" w:rsidRDefault="00A06290" w:rsidP="00FD47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4. Работы и услуги по санитарному содержанию общего имущества </w:t>
      </w:r>
    </w:p>
    <w:p w:rsidR="008075CE" w:rsidRPr="00545339" w:rsidRDefault="008075CE" w:rsidP="00FD47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7A472B" w:rsidRPr="00545339" w:rsidRDefault="00A06290" w:rsidP="00FD471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4.1 </w:t>
      </w:r>
      <w:r w:rsidR="007A472B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Состав и периодичность работ по содержанию мусоропровода (выполняется при оборудовании дома мусоропроводом)</w:t>
      </w:r>
    </w:p>
    <w:p w:rsidR="007A472B" w:rsidRPr="00545339" w:rsidRDefault="007A472B" w:rsidP="00FD471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tbl>
      <w:tblPr>
        <w:tblW w:w="0" w:type="auto"/>
        <w:tblCellSpacing w:w="0" w:type="dxa"/>
        <w:tblInd w:w="-516" w:type="dxa"/>
        <w:tblCellMar>
          <w:left w:w="0" w:type="dxa"/>
          <w:right w:w="0" w:type="dxa"/>
        </w:tblCellMar>
        <w:tblLook w:val="04A0"/>
      </w:tblPr>
      <w:tblGrid>
        <w:gridCol w:w="567"/>
        <w:gridCol w:w="5990"/>
        <w:gridCol w:w="3094"/>
      </w:tblGrid>
      <w:tr w:rsidR="007A472B" w:rsidRPr="00545339" w:rsidTr="00246896">
        <w:trPr>
          <w:trHeight w:val="82"/>
          <w:tblCellSpacing w:w="0" w:type="dxa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472B" w:rsidRPr="00545339" w:rsidTr="00246896">
        <w:trPr>
          <w:trHeight w:val="345"/>
          <w:tblCellSpacing w:w="0" w:type="dxa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2179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Удаление мусора из мусороприёмных камер, уборка мусороприёмных камер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2179FF" w:rsidP="002179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 раза в неделю</w:t>
            </w:r>
          </w:p>
        </w:tc>
      </w:tr>
      <w:tr w:rsidR="007A472B" w:rsidRPr="00545339" w:rsidTr="00246896">
        <w:trPr>
          <w:trHeight w:val="64"/>
          <w:tblCellSpacing w:w="0" w:type="dxa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клапанов мусоропроводов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254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необходимости, но не реже </w:t>
            </w:r>
            <w:r w:rsidR="0025437D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 в неделю</w:t>
            </w:r>
          </w:p>
        </w:tc>
      </w:tr>
      <w:tr w:rsidR="007A472B" w:rsidRPr="00545339" w:rsidTr="00246896">
        <w:trPr>
          <w:trHeight w:val="499"/>
          <w:tblCellSpacing w:w="0" w:type="dxa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2179FF" w:rsidP="00E84C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A472B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чистка и дезинфекция </w:t>
            </w:r>
            <w:r w:rsidR="00E84C75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загрузочных клапанов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254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необходимости, но не реже </w:t>
            </w:r>
            <w:r w:rsidR="002179FF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 w:rsidR="002179FF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</w:t>
            </w:r>
            <w:r w:rsidR="0025437D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неделю </w:t>
            </w:r>
          </w:p>
        </w:tc>
      </w:tr>
      <w:tr w:rsidR="007A472B" w:rsidRPr="00545339" w:rsidTr="00246896">
        <w:trPr>
          <w:trHeight w:val="64"/>
          <w:tblCellSpacing w:w="0" w:type="dxa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засора мусоропровода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в течение суток</w:t>
            </w:r>
            <w:r w:rsidR="00A3621E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момента обращения </w:t>
            </w:r>
          </w:p>
        </w:tc>
      </w:tr>
      <w:tr w:rsidR="00B36DF8" w:rsidRPr="00545339" w:rsidTr="00246896">
        <w:trPr>
          <w:trHeight w:val="64"/>
          <w:tblCellSpacing w:w="0" w:type="dxa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F8" w:rsidRPr="00545339" w:rsidRDefault="00B36DF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F8" w:rsidRPr="00545339" w:rsidRDefault="00B36DF8" w:rsidP="00B36D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мелкий текущий ремонт контейнера и загрузочного клапана 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F8" w:rsidRPr="00545339" w:rsidRDefault="00B36DF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</w:tr>
    </w:tbl>
    <w:p w:rsidR="007A472B" w:rsidRPr="00545339" w:rsidRDefault="007A472B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p w:rsidR="00A849BD" w:rsidRPr="00545339" w:rsidRDefault="00A849BD" w:rsidP="00FD471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</w:p>
    <w:p w:rsidR="00A849BD" w:rsidRPr="00545339" w:rsidRDefault="00A849BD" w:rsidP="00FD471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</w:p>
    <w:p w:rsidR="00A849BD" w:rsidRPr="00545339" w:rsidRDefault="00A849BD" w:rsidP="00FD471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</w:p>
    <w:p w:rsidR="007A472B" w:rsidRPr="00545339" w:rsidRDefault="00A06290" w:rsidP="00FD471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4.2 </w:t>
      </w:r>
      <w:r w:rsidR="007A472B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Состав и периодичность работ по содержанию помещений общего пользования </w:t>
      </w:r>
    </w:p>
    <w:tbl>
      <w:tblPr>
        <w:tblW w:w="0" w:type="auto"/>
        <w:tblCellSpacing w:w="0" w:type="dxa"/>
        <w:tblInd w:w="-580" w:type="dxa"/>
        <w:tblCellMar>
          <w:left w:w="0" w:type="dxa"/>
          <w:right w:w="0" w:type="dxa"/>
        </w:tblCellMar>
        <w:tblLook w:val="04A0"/>
      </w:tblPr>
      <w:tblGrid>
        <w:gridCol w:w="752"/>
        <w:gridCol w:w="5461"/>
        <w:gridCol w:w="3571"/>
      </w:tblGrid>
      <w:tr w:rsidR="007A472B" w:rsidRPr="00545339" w:rsidTr="00A849BD">
        <w:trPr>
          <w:trHeight w:val="64"/>
          <w:tblCellSpacing w:w="0" w:type="dxa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472B" w:rsidRPr="00545339" w:rsidTr="00A849BD">
        <w:trPr>
          <w:trHeight w:val="64"/>
          <w:tblCellSpacing w:w="0" w:type="dxa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DE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Влажное подметание лестничных площадок и маршей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566BF6" w:rsidP="00566B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, кроме выходных </w:t>
            </w:r>
          </w:p>
        </w:tc>
      </w:tr>
      <w:tr w:rsidR="007A472B" w:rsidRPr="00545339" w:rsidTr="00A849BD">
        <w:trPr>
          <w:trHeight w:val="64"/>
          <w:tblCellSpacing w:w="0" w:type="dxa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C643F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69348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</w:t>
            </w:r>
            <w:r w:rsidR="007A472B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 перед загрузочными клапанами мусоропроводов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69348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, кроме выходных</w:t>
            </w:r>
          </w:p>
        </w:tc>
      </w:tr>
      <w:tr w:rsidR="007A472B" w:rsidRPr="00545339" w:rsidTr="00A849BD">
        <w:trPr>
          <w:trHeight w:val="64"/>
          <w:tblCellSpacing w:w="0" w:type="dxa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C643F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месяц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472B" w:rsidRPr="00545339" w:rsidTr="00A849BD">
        <w:trPr>
          <w:trHeight w:val="64"/>
          <w:tblCellSpacing w:w="0" w:type="dxa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C643F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6 месяцев</w:t>
            </w:r>
          </w:p>
        </w:tc>
      </w:tr>
      <w:tr w:rsidR="007A472B" w:rsidRPr="00545339" w:rsidTr="00A849BD">
        <w:trPr>
          <w:trHeight w:val="64"/>
          <w:tblCellSpacing w:w="0" w:type="dxa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C643F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Мытье окон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A472B" w:rsidRPr="00545339" w:rsidRDefault="007A472B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p w:rsidR="007A472B" w:rsidRPr="00545339" w:rsidRDefault="007A472B" w:rsidP="00FD47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p w:rsidR="007A472B" w:rsidRPr="00545339" w:rsidRDefault="00A06290" w:rsidP="00FD471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4.3</w:t>
      </w:r>
      <w:r w:rsidR="006E3864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 </w:t>
      </w: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 </w:t>
      </w:r>
      <w:r w:rsidR="007A472B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Состав и периодичность работ по содержанию придомовой территории </w:t>
      </w:r>
      <w:r w:rsidR="007A472B" w:rsidRPr="0054533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</w:rPr>
        <w:t> </w:t>
      </w:r>
    </w:p>
    <w:tbl>
      <w:tblPr>
        <w:tblW w:w="9265" w:type="dxa"/>
        <w:tblInd w:w="-374" w:type="dxa"/>
        <w:tblCellMar>
          <w:left w:w="0" w:type="dxa"/>
          <w:right w:w="0" w:type="dxa"/>
        </w:tblCellMar>
        <w:tblLook w:val="04A0"/>
      </w:tblPr>
      <w:tblGrid>
        <w:gridCol w:w="664"/>
        <w:gridCol w:w="5858"/>
        <w:gridCol w:w="2743"/>
      </w:tblGrid>
      <w:tr w:rsidR="00FB0CD8" w:rsidRPr="00545339" w:rsidTr="00A849BD">
        <w:trPr>
          <w:trHeight w:val="264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12" w:rsidRPr="00545339" w:rsidRDefault="009F4912" w:rsidP="009F49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B" w:rsidRPr="00545339" w:rsidTr="00A849BD">
        <w:trPr>
          <w:trHeight w:val="64"/>
        </w:trPr>
        <w:tc>
          <w:tcPr>
            <w:tcW w:w="9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72B" w:rsidRPr="00545339" w:rsidRDefault="007A472B" w:rsidP="00547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Холодный период </w:t>
            </w:r>
          </w:p>
        </w:tc>
      </w:tr>
      <w:tr w:rsidR="00FB0CD8" w:rsidRPr="00545339" w:rsidTr="00A849BD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206" w:rsidRPr="00545339" w:rsidRDefault="009F4912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206" w:rsidRPr="00545339" w:rsidRDefault="00547206" w:rsidP="00547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Сдвигание свежевыпавшего снега и очистка территории от снега и льда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206" w:rsidRPr="00545339" w:rsidRDefault="00547206" w:rsidP="00547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необходимости, но не реже чем через 3 часа во время снегопада и 1 раз в сутки в дни без снегопада</w:t>
            </w:r>
          </w:p>
        </w:tc>
      </w:tr>
      <w:tr w:rsidR="00FB0CD8" w:rsidRPr="00545339" w:rsidTr="00A849BD">
        <w:trPr>
          <w:trHeight w:val="536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206" w:rsidRPr="00545339" w:rsidRDefault="009F4912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206" w:rsidRPr="00545339" w:rsidRDefault="00547206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  территории от снега наносного происхождения (или подметание территорий, свободных от снежного покрова)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206" w:rsidRPr="00545339" w:rsidRDefault="00547206" w:rsidP="00D73F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необходимости, но не реже 1 раза в  сутки в дни без снегопада</w:t>
            </w:r>
          </w:p>
        </w:tc>
      </w:tr>
      <w:tr w:rsidR="00FB0CD8" w:rsidRPr="00545339" w:rsidTr="00A849BD">
        <w:trPr>
          <w:trHeight w:val="167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206" w:rsidRPr="00545339" w:rsidRDefault="009F4912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206" w:rsidRPr="00545339" w:rsidRDefault="00547206" w:rsidP="00FD47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территории от наледи и льда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206" w:rsidRPr="00545339" w:rsidRDefault="0054720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необходимости, но не 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реже 1 раза в  сутки во время гололёда</w:t>
            </w:r>
          </w:p>
        </w:tc>
      </w:tr>
      <w:tr w:rsidR="00FB0CD8" w:rsidRPr="00545339" w:rsidTr="00A849BD">
        <w:trPr>
          <w:trHeight w:val="64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263D2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Посыпка территории противогололедными материалами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B0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при возникновении скользкости</w:t>
            </w:r>
          </w:p>
        </w:tc>
      </w:tr>
      <w:tr w:rsidR="00FB0CD8" w:rsidRPr="00545339" w:rsidTr="00A849BD">
        <w:trPr>
          <w:trHeight w:val="723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D8" w:rsidRPr="00545339" w:rsidRDefault="00263D2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CD8" w:rsidRPr="00545339" w:rsidRDefault="00FB0CD8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от мусора  урн, установленных возле подъездов</w:t>
            </w:r>
          </w:p>
          <w:p w:rsidR="00FB0CD8" w:rsidRPr="00545339" w:rsidRDefault="00FB0CD8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B0CD8" w:rsidRPr="00545339" w:rsidRDefault="00FB0CD8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B0CD8" w:rsidRPr="00545339" w:rsidRDefault="00FB0CD8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CD8" w:rsidRPr="00545339" w:rsidRDefault="009F4912" w:rsidP="00FB0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6 раз в неделю</w:t>
            </w:r>
          </w:p>
        </w:tc>
      </w:tr>
      <w:tr w:rsidR="007A472B" w:rsidRPr="00545339" w:rsidTr="00A849BD">
        <w:trPr>
          <w:trHeight w:val="149"/>
        </w:trPr>
        <w:tc>
          <w:tcPr>
            <w:tcW w:w="9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0CD8" w:rsidRPr="00545339" w:rsidRDefault="00FB0CD8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472B" w:rsidRPr="00545339" w:rsidRDefault="007A472B" w:rsidP="00FB0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Теплый период</w:t>
            </w:r>
            <w:r w:rsidRPr="00545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B0CD8" w:rsidRPr="00545339" w:rsidTr="00A849BD">
        <w:trPr>
          <w:trHeight w:val="64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D8" w:rsidRPr="00545339" w:rsidRDefault="00263D2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CD8" w:rsidRPr="00545339" w:rsidRDefault="00FB0CD8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 прилегающей территории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CD8" w:rsidRPr="00545339" w:rsidRDefault="00FB0CD8" w:rsidP="00FB0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6 раз в неделю</w:t>
            </w:r>
          </w:p>
        </w:tc>
      </w:tr>
      <w:tr w:rsidR="00FB0CD8" w:rsidRPr="00545339" w:rsidTr="00A849BD">
        <w:trPr>
          <w:trHeight w:val="254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263D2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B0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B0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сутки </w:t>
            </w:r>
          </w:p>
        </w:tc>
      </w:tr>
      <w:tr w:rsidR="00FB0CD8" w:rsidRPr="00545339" w:rsidTr="00A849BD">
        <w:trPr>
          <w:trHeight w:val="64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263D2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газонов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необходимости, но не реже 2 раз в неделю</w:t>
            </w:r>
          </w:p>
        </w:tc>
      </w:tr>
      <w:tr w:rsidR="00FB0CD8" w:rsidRPr="00545339" w:rsidTr="00A849BD">
        <w:trPr>
          <w:trHeight w:val="64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263D26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576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Выкашивание газонов (при высоте растений более </w:t>
            </w:r>
            <w:r w:rsidR="00576D1C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см)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необходимости, но не реже 2 раз в год</w:t>
            </w:r>
          </w:p>
        </w:tc>
      </w:tr>
      <w:tr w:rsidR="00FB0CD8" w:rsidRPr="00545339" w:rsidTr="00A849BD">
        <w:trPr>
          <w:trHeight w:val="237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A849BD" w:rsidP="00263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3D26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детских, спортивных и хозяйственных площадок и площадок для отдыха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3305C" w:rsidP="00733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6 раз в неделю</w:t>
            </w:r>
          </w:p>
        </w:tc>
      </w:tr>
      <w:tr w:rsidR="00FB0CD8" w:rsidRPr="00545339" w:rsidTr="00A849BD">
        <w:trPr>
          <w:trHeight w:val="898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A849BD" w:rsidP="00263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3D26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93B6E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A472B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чистка металлической решётки и приямка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</w:tbl>
    <w:p w:rsidR="007A472B" w:rsidRPr="00545339" w:rsidRDefault="007A472B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p w:rsidR="007A472B" w:rsidRPr="00545339" w:rsidRDefault="006E3864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4.4 </w:t>
      </w:r>
      <w:r w:rsidR="007A472B"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. Состав и периодичность работ по вывозу и утилизации крупногабаритного мусора </w:t>
      </w:r>
    </w:p>
    <w:tbl>
      <w:tblPr>
        <w:tblW w:w="10598" w:type="dxa"/>
        <w:tblCellSpacing w:w="0" w:type="dxa"/>
        <w:tblInd w:w="-1005" w:type="dxa"/>
        <w:tblCellMar>
          <w:left w:w="0" w:type="dxa"/>
          <w:right w:w="0" w:type="dxa"/>
        </w:tblCellMar>
        <w:tblLook w:val="04A0"/>
      </w:tblPr>
      <w:tblGrid>
        <w:gridCol w:w="527"/>
        <w:gridCol w:w="6736"/>
        <w:gridCol w:w="3335"/>
      </w:tblGrid>
      <w:tr w:rsidR="007A472B" w:rsidRPr="00545339" w:rsidTr="0050545B">
        <w:trPr>
          <w:trHeight w:val="108"/>
          <w:tblCellSpacing w:w="0" w:type="dxa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472B" w:rsidRPr="00545339" w:rsidTr="0050545B">
        <w:trPr>
          <w:trHeight w:val="64"/>
          <w:tblCellSpacing w:w="0" w:type="dxa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7A472B" w:rsidP="002A7C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Вывоз и утилизация крупногабаритного мусора </w:t>
            </w:r>
            <w:r w:rsidR="002A7CCD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силами  управляющей компании 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CCD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A7CCD" w:rsidRPr="00545339" w:rsidRDefault="002A7CCD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</w:p>
    <w:p w:rsidR="00B8312F" w:rsidRPr="00545339" w:rsidRDefault="00B8312F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</w:p>
    <w:p w:rsidR="007A472B" w:rsidRPr="00545339" w:rsidRDefault="006E3864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 xml:space="preserve">4.5  </w:t>
      </w:r>
      <w:r w:rsidRPr="00545339">
        <w:rPr>
          <w:rFonts w:ascii="Times New Roman" w:eastAsia="Times New Roman" w:hAnsi="Times New Roman" w:cs="Times New Roman"/>
          <w:b/>
          <w:i/>
          <w:sz w:val="20"/>
          <w:szCs w:val="20"/>
        </w:rPr>
        <w:t>Проведение дератизации и дезинсекции</w:t>
      </w:r>
    </w:p>
    <w:p w:rsidR="007A472B" w:rsidRPr="00545339" w:rsidRDefault="007A472B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</w:rPr>
        <w:t> </w:t>
      </w:r>
    </w:p>
    <w:tbl>
      <w:tblPr>
        <w:tblW w:w="10598" w:type="dxa"/>
        <w:tblInd w:w="-1035" w:type="dxa"/>
        <w:tblCellMar>
          <w:left w:w="0" w:type="dxa"/>
          <w:right w:w="0" w:type="dxa"/>
        </w:tblCellMar>
        <w:tblLook w:val="04A0"/>
      </w:tblPr>
      <w:tblGrid>
        <w:gridCol w:w="407"/>
        <w:gridCol w:w="6736"/>
        <w:gridCol w:w="3455"/>
      </w:tblGrid>
      <w:tr w:rsidR="007A472B" w:rsidRPr="00545339" w:rsidTr="00B8312F">
        <w:trPr>
          <w:trHeight w:val="346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6E38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6E38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864" w:rsidRPr="00545339" w:rsidRDefault="006E38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B" w:rsidRPr="00545339" w:rsidTr="00B8312F">
        <w:trPr>
          <w:trHeight w:val="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6E38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дератизации и дезинсекции</w:t>
            </w:r>
          </w:p>
          <w:p w:rsidR="006E3864" w:rsidRPr="00545339" w:rsidRDefault="006E386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-проведение противоэпидемических работ по дератизации и дезинсекции</w:t>
            </w:r>
          </w:p>
          <w:p w:rsidR="006E3864" w:rsidRPr="00545339" w:rsidRDefault="006E386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64" w:rsidRPr="00545339" w:rsidRDefault="006E3864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43633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дератизация </w:t>
            </w:r>
            <w:r w:rsidR="00843633"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- ежемесячно</w:t>
            </w: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дезинсекция по необходимости, но не реже чем 2 раза в год</w:t>
            </w:r>
          </w:p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472B" w:rsidRPr="00545339" w:rsidTr="00B8312F">
        <w:trPr>
          <w:trHeight w:val="19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72B" w:rsidRPr="00545339" w:rsidRDefault="006E386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дополнительной дератизации и дезинсекции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72B" w:rsidRPr="00545339" w:rsidRDefault="007A472B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9A2B84" w:rsidRPr="00545339" w:rsidRDefault="009A2B84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D5EE9" w:rsidRPr="00545339" w:rsidRDefault="001D5EE9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7A472B" w:rsidRPr="00545339" w:rsidRDefault="00CB1090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54533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5.</w:t>
      </w:r>
      <w:r w:rsidRPr="00545339">
        <w:rPr>
          <w:rFonts w:ascii="Times New Roman" w:hAnsi="Times New Roman" w:cs="Times New Roman"/>
          <w:b/>
          <w:sz w:val="20"/>
          <w:szCs w:val="20"/>
        </w:rPr>
        <w:t xml:space="preserve"> Услуги по управлению домом</w:t>
      </w:r>
    </w:p>
    <w:tbl>
      <w:tblPr>
        <w:tblpPr w:leftFromText="180" w:rightFromText="180" w:vertAnchor="text" w:horzAnchor="margin" w:tblpXSpec="center" w:tblpY="9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2551"/>
      </w:tblGrid>
      <w:tr w:rsidR="005B2BEB" w:rsidRPr="00545339" w:rsidTr="006A1E3B">
        <w:trPr>
          <w:trHeight w:val="355"/>
        </w:trPr>
        <w:tc>
          <w:tcPr>
            <w:tcW w:w="7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BEB" w:rsidRPr="00545339" w:rsidRDefault="005B2BEB" w:rsidP="00FD471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BEB" w:rsidRPr="00545339" w:rsidRDefault="005B2BEB" w:rsidP="00FD471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условия выполнения</w:t>
            </w:r>
          </w:p>
        </w:tc>
      </w:tr>
      <w:tr w:rsidR="009A2B84" w:rsidRPr="00545339" w:rsidTr="006A1E3B">
        <w:trPr>
          <w:trHeight w:val="355"/>
        </w:trPr>
        <w:tc>
          <w:tcPr>
            <w:tcW w:w="7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 1. Административно-управленческие услуги управляющей организации, . направленные на обеспечение надлежащего содержания общего имущества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</w:tr>
      <w:tr w:rsidR="00CB1090" w:rsidRPr="00545339" w:rsidTr="006A1E3B">
        <w:trPr>
          <w:trHeight w:val="326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090" w:rsidRPr="00545339" w:rsidRDefault="00CB1090" w:rsidP="00FD47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i/>
                <w:sz w:val="20"/>
                <w:szCs w:val="20"/>
              </w:rPr>
              <w:t>включают следующие функциональные действия в соответствии со Стандартами: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Сбор, ведение и хранение информации (документов) об общем имуществе собственников помещений в  многоквартирном доме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срока действия Договора с последующей передачей документов </w:t>
            </w: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Сбор, ведение</w:t>
            </w:r>
            <w:r w:rsidR="00A73FBF" w:rsidRPr="00545339">
              <w:rPr>
                <w:rFonts w:ascii="Times New Roman" w:hAnsi="Times New Roman" w:cs="Times New Roman"/>
                <w:sz w:val="20"/>
                <w:szCs w:val="20"/>
              </w:rPr>
              <w:t>, обновление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и хранение информации о собственниках помещений, нанимателях, арендаторах и других пользователях помещений и общим имуществом в многоквартирном доме в электронном виде и/или на бумажных носителях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 течение срока действия Договора с последующей передачей информации</w:t>
            </w:r>
          </w:p>
        </w:tc>
      </w:tr>
      <w:tr w:rsidR="00CB1090" w:rsidRPr="00545339" w:rsidTr="006A1E3B">
        <w:trPr>
          <w:trHeight w:val="566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выполнения утвержденного плана (перечня) работ и услуг по содержанию и ремонту общего имущества в многоквартирном доме, обеспечению безопасного </w:t>
            </w:r>
            <w:r w:rsidRPr="00545339">
              <w:rPr>
                <w:rFonts w:ascii="Times New Roman" w:hAnsi="Times New Roman" w:cs="Times New Roman"/>
                <w:i/>
                <w:sz w:val="20"/>
                <w:szCs w:val="20"/>
              </w:rPr>
              <w:t>и комфортного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проживания в многоквартирном доме. в т.ч.: </w:t>
            </w:r>
          </w:p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– определение способа выполнения (предоставления) отдельных работ (услуг), проведения мероприятий;</w:t>
            </w:r>
          </w:p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-заключение договоров на выполнение работ и оказание услуг, необходимых для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управления, содержания и ремонта общего имущества в МКД, а также ведение претензионной, исковой работы при выявлении нарушений обязательств по таким договорам;</w:t>
            </w:r>
          </w:p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- получение, учет доходов по договорам о</w:t>
            </w:r>
            <w:r w:rsidR="0084521F" w:rsidRPr="005453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общего имущества собственников помещений в соответствии с решениями общих собраний собственников помещений в МКД;</w:t>
            </w:r>
            <w:r w:rsidR="0084521F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(размещение оборудования)</w:t>
            </w:r>
          </w:p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-взаимодействие с органами местного самоуправления, государственными контрольными и надзорными органами по вопросам, связанным с управлением многоквартирным домом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порядке, определяемом Управляющей организацией</w:t>
            </w: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5B49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 договора с платежным агентом  </w:t>
            </w:r>
            <w:r w:rsidR="005B4971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FBF" w:rsidRPr="00545339">
              <w:rPr>
                <w:rFonts w:ascii="Times New Roman" w:hAnsi="Times New Roman" w:cs="Times New Roman"/>
                <w:sz w:val="20"/>
                <w:szCs w:val="20"/>
              </w:rPr>
              <w:t>и иных договоров , направленных на достижение целей управления МКД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порядке, определяемом Управляющей организацией, </w:t>
            </w:r>
          </w:p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ресурсоснабжающими организациями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обращение в ресурсоснабжающую организацию в срок не позднее 7 дней со дня вступления в силу Договора</w:t>
            </w: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контроля качества предоставления коммунальных услуг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порядке, определяемом Управляющей организацией в соответствии с СанПиН </w:t>
            </w: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Сбор информации о показаниях индивидуальных приборов учета</w:t>
            </w:r>
          </w:p>
          <w:p w:rsidR="0084521F" w:rsidRPr="00545339" w:rsidRDefault="0084521F" w:rsidP="008452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обработка показаний ИПУ </w:t>
            </w:r>
          </w:p>
          <w:p w:rsidR="0084521F" w:rsidRPr="00545339" w:rsidRDefault="0084521F" w:rsidP="00063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ведение журнала показаний ИПУ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8B1FC0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B1FC0" w:rsidRPr="005453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8B1FC0" w:rsidRPr="005453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число текущего месяца за текущий месяц </w:t>
            </w: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условий установки (замены) индивидуальных приборов учета,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 течение 5-ти рабочих дней с момента обращения потребителя</w:t>
            </w: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Ведение журнала учета показаний средств измерений общедомового  узла учета потребления коммунальных ресурсов, в т.ч. их параметров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и на день прекращения Договора </w:t>
            </w:r>
          </w:p>
        </w:tc>
      </w:tr>
      <w:tr w:rsidR="009A2B84" w:rsidRPr="00545339" w:rsidTr="006A1E3B">
        <w:trPr>
          <w:trHeight w:val="273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Прием  граждан (собственников и нанимателей жилых помещений и членов их семей) по вопросам пользования жилыми помещениями и общим имуществом многоквартирного дома, по иным вопросам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по графику такого приема</w:t>
            </w: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пользователей помещений о порядке управления домом, изменениях размеров платы, порядка внесения платежей и о других условиях, связанных с управлением домом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 порядке, установленном в Договоре</w:t>
            </w: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A73F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Выдача справок обратившимся гражданам о месте проживания, составе семьи, о стоимости услуг, выписки из домовой книги и других справок, связанных с пользованием гражданами жилыми помещениями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 день обращения по графику приема граждан</w:t>
            </w:r>
          </w:p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Принятие, рассмотрение жалоб (заявлений, требований, претензий) о непредоставлении или некачественном предоставлении услуг, работ по управлению, содержанию и ремонту общего имущества МКД и направление заявителю извещения (в т.ч. по телефону) о результатах их рассмотрения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– в момент обращения, </w:t>
            </w:r>
            <w:r w:rsidR="005B4971" w:rsidRPr="00545339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- в течение </w:t>
            </w:r>
            <w:r w:rsidR="00DE13AD" w:rsidRPr="00545339">
              <w:rPr>
                <w:rFonts w:ascii="Times New Roman" w:hAnsi="Times New Roman" w:cs="Times New Roman"/>
                <w:sz w:val="20"/>
                <w:szCs w:val="20"/>
              </w:rPr>
              <w:t>2х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 даты получения</w:t>
            </w:r>
          </w:p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EBA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BA" w:rsidRPr="00545339" w:rsidRDefault="00836EBA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рассмотрение заявок, предложений и обращений собственников </w:t>
            </w:r>
            <w:r w:rsidR="007C6960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и пользователей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7C6960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  <w:r w:rsidR="002358EF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письменном и электронном виде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358EF" w:rsidRPr="00545339" w:rsidRDefault="002358EF" w:rsidP="002358EF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Принятие – в момент обращения, рассмотрение - в течение 10ти рабочих дней с даты получения</w:t>
            </w:r>
          </w:p>
          <w:p w:rsidR="00836EBA" w:rsidRPr="00545339" w:rsidRDefault="00836EBA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Подготовка отчетов об оказанных услугах, выполненных работах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DE13AD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о проведении энергосберегающих мероприятий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при подготовке годового отчета </w:t>
            </w:r>
          </w:p>
        </w:tc>
      </w:tr>
      <w:tr w:rsidR="009A2B84" w:rsidRPr="00545339" w:rsidTr="006A1E3B">
        <w:trPr>
          <w:trHeight w:val="541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предложения о перечне и стоимости работ, услуг, необходимых для надлежащего содержания общего имущества МКД,  а также о соответствующем размере платы, для их рассмотрения и утверждения на общем собрании собственников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за 30 дней до окончания текущего года действия Договора при необходимости внесения изменений в Договор</w:t>
            </w: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Уведомление об условиях Договора лиц, приобретающих права владения на помещения в доме и лиц, имеющих намерение стать таковыми, после вступления в силу Договора, разъяснение указанным лицам отдельных условий Договора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 первый день обращения указанных лиц в Управляющую организацию</w:t>
            </w: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вопросов пользования Общим имуществом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 порядке, установленном общим собранием собственников</w:t>
            </w: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2260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r w:rsidR="0022603B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и  составление актов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 по ликвидации аварий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ind w:right="-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поступления заявки в диспетчерскую службу; </w:t>
            </w: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101BD2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  <w:p w:rsidR="00101BD2" w:rsidRPr="00545339" w:rsidRDefault="00101BD2" w:rsidP="00FD47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7" w:history="1">
              <w:r w:rsidRPr="00545339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жилищным законодательством</w:t>
              </w:r>
            </w:hyperlink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  <w:p w:rsidR="00101BD2" w:rsidRPr="00545339" w:rsidRDefault="00101BD2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101BD2" w:rsidP="00FD4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 течение срока действия Договора</w:t>
            </w:r>
          </w:p>
        </w:tc>
      </w:tr>
      <w:tr w:rsidR="00101BD2" w:rsidRPr="00545339" w:rsidTr="00545339">
        <w:trPr>
          <w:trHeight w:val="1163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D2" w:rsidRPr="00545339" w:rsidRDefault="00101BD2" w:rsidP="00FD47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8" w:history="1">
              <w:r w:rsidRPr="00545339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стандартом</w:t>
              </w:r>
            </w:hyperlink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9" w:history="1">
              <w:r w:rsidRPr="00545339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постановлением</w:t>
              </w:r>
            </w:hyperlink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23 сентября 2010 г. N 731;</w:t>
            </w:r>
          </w:p>
          <w:p w:rsidR="00101BD2" w:rsidRPr="00545339" w:rsidRDefault="00101BD2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1BD2" w:rsidRPr="00545339" w:rsidRDefault="00101BD2" w:rsidP="00FD4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в течение срока действия Договора</w:t>
            </w:r>
          </w:p>
        </w:tc>
      </w:tr>
      <w:tr w:rsidR="005B7D83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D83" w:rsidRPr="00545339" w:rsidRDefault="005B7D83" w:rsidP="00DA78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предложений и оформление </w:t>
            </w:r>
            <w:r w:rsidR="00DA784F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  в том числе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составление смет</w:t>
            </w:r>
            <w:r w:rsidR="00DA784F" w:rsidRPr="00545339">
              <w:rPr>
                <w:rFonts w:ascii="Times New Roman" w:hAnsi="Times New Roman" w:cs="Times New Roman"/>
                <w:sz w:val="20"/>
                <w:szCs w:val="20"/>
              </w:rPr>
              <w:t>ной документации (  по необходимости проектной)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 по текущему и капитальному ремонту</w:t>
            </w:r>
            <w:r w:rsidR="00DA784F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84F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, согласно протокола общего собрания собственников помещений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7D83" w:rsidRPr="00545339" w:rsidRDefault="007D264E" w:rsidP="00FD4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7D264E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D5" w:rsidRPr="00545339" w:rsidRDefault="007D264E" w:rsidP="00AB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AB0BD5"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 , в случае, если собственники помещений в многоквартирном доме формируют фонд капитального ремонта на  специальном счете</w:t>
            </w:r>
          </w:p>
          <w:p w:rsidR="007D264E" w:rsidRPr="00545339" w:rsidRDefault="007D264E" w:rsidP="00DA78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0BD5" w:rsidRPr="00545339" w:rsidRDefault="00AB0BD5" w:rsidP="00AB0B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Не менее чем за шесть месяцев (если иной срок не установлен нормативным правовым актом субъекта Российской Федерации) до наступления года,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</w:t>
            </w:r>
          </w:p>
          <w:p w:rsidR="007D264E" w:rsidRPr="00545339" w:rsidRDefault="007D264E" w:rsidP="00FD4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84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84" w:rsidRPr="00545339" w:rsidRDefault="009A2B84" w:rsidP="009433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5.2. Услуги  платежн</w:t>
            </w:r>
            <w:r w:rsidR="009433D0"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ого</w:t>
            </w:r>
            <w:r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агент</w:t>
            </w:r>
            <w:r w:rsidR="009433D0"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171570"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(по договору ОАО «СГРЦ»</w:t>
            </w:r>
            <w:r w:rsidR="000F659F"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Pr="005453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70" w:rsidRPr="00545339" w:rsidRDefault="00171570" w:rsidP="00A73F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090" w:rsidRPr="00545339" w:rsidRDefault="00CB1090" w:rsidP="00A73F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Начисление и сбор платы за содержание и ремонт поме</w:t>
            </w:r>
            <w:r w:rsidR="00A73FBF" w:rsidRPr="00545339">
              <w:rPr>
                <w:rFonts w:ascii="Times New Roman" w:hAnsi="Times New Roman" w:cs="Times New Roman"/>
                <w:sz w:val="20"/>
                <w:szCs w:val="20"/>
              </w:rPr>
              <w:t>щений и за коммунальные услуги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проведение текущей сверки расчетов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FD4719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B1090" w:rsidRPr="00545339" w:rsidTr="006A1E3B">
        <w:trPr>
          <w:trHeight w:val="53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соответствии с требованиями жилищного законодательства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CB1090" w:rsidP="00974133">
            <w:pPr>
              <w:spacing w:after="0" w:line="240" w:lineRule="auto"/>
              <w:ind w:left="-108" w:right="-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до </w:t>
            </w:r>
            <w:r w:rsidR="00974133" w:rsidRPr="005453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  числа месяца, следующего за отчетным</w:t>
            </w:r>
          </w:p>
        </w:tc>
      </w:tr>
      <w:tr w:rsidR="00CB1090" w:rsidRPr="00545339" w:rsidTr="006A1E3B">
        <w:trPr>
          <w:trHeight w:val="16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90" w:rsidRPr="00545339" w:rsidRDefault="00CB1090" w:rsidP="00FD47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по порядку расчетов и произведению начислений размеров платы за жилое помещение и коммунальные услуги с выдачей подтверждающих документов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090" w:rsidRPr="00545339" w:rsidRDefault="005B2BEB" w:rsidP="00FD4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 xml:space="preserve">В момент </w:t>
            </w:r>
            <w:r w:rsidR="00CB1090" w:rsidRPr="00545339">
              <w:rPr>
                <w:rFonts w:ascii="Times New Roman" w:hAnsi="Times New Roman" w:cs="Times New Roman"/>
                <w:sz w:val="20"/>
                <w:szCs w:val="20"/>
              </w:rPr>
              <w:t>обращени</w:t>
            </w:r>
            <w:r w:rsidRPr="0054533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9A2B84" w:rsidRPr="00545339" w:rsidTr="006A1E3B">
        <w:trPr>
          <w:trHeight w:val="16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B84" w:rsidRPr="00545339" w:rsidRDefault="009A2B84" w:rsidP="002453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5.3 Услуги банка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A2B84" w:rsidRPr="00545339" w:rsidRDefault="009A2B84" w:rsidP="00FD47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3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</w:tr>
    </w:tbl>
    <w:p w:rsidR="00CB1090" w:rsidRPr="00545339" w:rsidRDefault="00CB1090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CB1090" w:rsidRPr="00545339" w:rsidRDefault="00CB1090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CB1090" w:rsidRPr="00545339" w:rsidRDefault="00CB1090" w:rsidP="00FD4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7A472B" w:rsidRPr="00545339" w:rsidRDefault="007A472B" w:rsidP="00FD471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7A472B" w:rsidRPr="00545339" w:rsidSect="005453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4F" w:rsidRDefault="00C7084F" w:rsidP="003C5537">
      <w:pPr>
        <w:spacing w:after="0" w:line="240" w:lineRule="auto"/>
      </w:pPr>
      <w:r>
        <w:separator/>
      </w:r>
    </w:p>
  </w:endnote>
  <w:endnote w:type="continuationSeparator" w:id="1">
    <w:p w:rsidR="00C7084F" w:rsidRDefault="00C7084F" w:rsidP="003C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4F" w:rsidRDefault="00C7084F" w:rsidP="003C5537">
      <w:pPr>
        <w:spacing w:after="0" w:line="240" w:lineRule="auto"/>
      </w:pPr>
      <w:r>
        <w:separator/>
      </w:r>
    </w:p>
  </w:footnote>
  <w:footnote w:type="continuationSeparator" w:id="1">
    <w:p w:rsidR="00C7084F" w:rsidRDefault="00C7084F" w:rsidP="003C5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E6C"/>
    <w:multiLevelType w:val="multilevel"/>
    <w:tmpl w:val="B80E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9401E"/>
    <w:multiLevelType w:val="multilevel"/>
    <w:tmpl w:val="0FD4A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C5D11"/>
    <w:multiLevelType w:val="multilevel"/>
    <w:tmpl w:val="2F8EA7E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6B283AE7"/>
    <w:multiLevelType w:val="multilevel"/>
    <w:tmpl w:val="CD327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72B"/>
    <w:rsid w:val="00014496"/>
    <w:rsid w:val="0002051F"/>
    <w:rsid w:val="000277F2"/>
    <w:rsid w:val="000521D9"/>
    <w:rsid w:val="000631F9"/>
    <w:rsid w:val="000746A2"/>
    <w:rsid w:val="000B52AF"/>
    <w:rsid w:val="000B6BC9"/>
    <w:rsid w:val="000C5C35"/>
    <w:rsid w:val="000F659F"/>
    <w:rsid w:val="00101BD2"/>
    <w:rsid w:val="00146EF6"/>
    <w:rsid w:val="00147F00"/>
    <w:rsid w:val="00161099"/>
    <w:rsid w:val="00171570"/>
    <w:rsid w:val="00177F29"/>
    <w:rsid w:val="001D5EE9"/>
    <w:rsid w:val="00210B77"/>
    <w:rsid w:val="002179FF"/>
    <w:rsid w:val="0022603B"/>
    <w:rsid w:val="002358EF"/>
    <w:rsid w:val="00245388"/>
    <w:rsid w:val="00246896"/>
    <w:rsid w:val="0025437D"/>
    <w:rsid w:val="00263D26"/>
    <w:rsid w:val="00274202"/>
    <w:rsid w:val="00276EF0"/>
    <w:rsid w:val="002867F4"/>
    <w:rsid w:val="002A7CCD"/>
    <w:rsid w:val="002C5726"/>
    <w:rsid w:val="002E2E3C"/>
    <w:rsid w:val="002F7EF4"/>
    <w:rsid w:val="0036489C"/>
    <w:rsid w:val="00370145"/>
    <w:rsid w:val="003C3123"/>
    <w:rsid w:val="003C5537"/>
    <w:rsid w:val="004A369A"/>
    <w:rsid w:val="0050545B"/>
    <w:rsid w:val="00513D28"/>
    <w:rsid w:val="0052255E"/>
    <w:rsid w:val="00544809"/>
    <w:rsid w:val="00545339"/>
    <w:rsid w:val="00547206"/>
    <w:rsid w:val="00566B6A"/>
    <w:rsid w:val="00566BF6"/>
    <w:rsid w:val="00576D1C"/>
    <w:rsid w:val="00592C01"/>
    <w:rsid w:val="0059327A"/>
    <w:rsid w:val="005B2BEB"/>
    <w:rsid w:val="005B4971"/>
    <w:rsid w:val="005B7D83"/>
    <w:rsid w:val="005C125E"/>
    <w:rsid w:val="00615D56"/>
    <w:rsid w:val="00683D65"/>
    <w:rsid w:val="00693484"/>
    <w:rsid w:val="006A1E3B"/>
    <w:rsid w:val="006A7F3A"/>
    <w:rsid w:val="006B2477"/>
    <w:rsid w:val="006B4411"/>
    <w:rsid w:val="006D28EF"/>
    <w:rsid w:val="006E29B9"/>
    <w:rsid w:val="006E3864"/>
    <w:rsid w:val="0072762D"/>
    <w:rsid w:val="0073305C"/>
    <w:rsid w:val="00737A67"/>
    <w:rsid w:val="00790D9E"/>
    <w:rsid w:val="007935C1"/>
    <w:rsid w:val="00793B6E"/>
    <w:rsid w:val="007A472B"/>
    <w:rsid w:val="007C6960"/>
    <w:rsid w:val="007D264E"/>
    <w:rsid w:val="008075CE"/>
    <w:rsid w:val="00812581"/>
    <w:rsid w:val="00834447"/>
    <w:rsid w:val="00836EBA"/>
    <w:rsid w:val="00837324"/>
    <w:rsid w:val="00843633"/>
    <w:rsid w:val="0084521F"/>
    <w:rsid w:val="0085699C"/>
    <w:rsid w:val="0086127B"/>
    <w:rsid w:val="00862B96"/>
    <w:rsid w:val="00863517"/>
    <w:rsid w:val="008810B4"/>
    <w:rsid w:val="00890169"/>
    <w:rsid w:val="008B1FC0"/>
    <w:rsid w:val="008C3C42"/>
    <w:rsid w:val="008D2A78"/>
    <w:rsid w:val="008E5775"/>
    <w:rsid w:val="0092136A"/>
    <w:rsid w:val="009433D0"/>
    <w:rsid w:val="00974133"/>
    <w:rsid w:val="00992FDE"/>
    <w:rsid w:val="009A2B84"/>
    <w:rsid w:val="009C2781"/>
    <w:rsid w:val="009C7A8C"/>
    <w:rsid w:val="009F4912"/>
    <w:rsid w:val="00A06290"/>
    <w:rsid w:val="00A106BE"/>
    <w:rsid w:val="00A232F8"/>
    <w:rsid w:val="00A2353A"/>
    <w:rsid w:val="00A308A6"/>
    <w:rsid w:val="00A32EBC"/>
    <w:rsid w:val="00A3621E"/>
    <w:rsid w:val="00A5083C"/>
    <w:rsid w:val="00A5594D"/>
    <w:rsid w:val="00A73FBF"/>
    <w:rsid w:val="00A849BD"/>
    <w:rsid w:val="00A905F1"/>
    <w:rsid w:val="00A92C66"/>
    <w:rsid w:val="00AA3802"/>
    <w:rsid w:val="00AB0BD5"/>
    <w:rsid w:val="00AB10A6"/>
    <w:rsid w:val="00AF4BC0"/>
    <w:rsid w:val="00B02D0E"/>
    <w:rsid w:val="00B13003"/>
    <w:rsid w:val="00B34985"/>
    <w:rsid w:val="00B36DF8"/>
    <w:rsid w:val="00B56133"/>
    <w:rsid w:val="00B8312F"/>
    <w:rsid w:val="00B95648"/>
    <w:rsid w:val="00BF6E8E"/>
    <w:rsid w:val="00C256A7"/>
    <w:rsid w:val="00C41BE0"/>
    <w:rsid w:val="00C643F8"/>
    <w:rsid w:val="00C7084F"/>
    <w:rsid w:val="00C84437"/>
    <w:rsid w:val="00C87D56"/>
    <w:rsid w:val="00CA21BF"/>
    <w:rsid w:val="00CA4FBD"/>
    <w:rsid w:val="00CA5E98"/>
    <w:rsid w:val="00CA6264"/>
    <w:rsid w:val="00CB09F3"/>
    <w:rsid w:val="00CB1090"/>
    <w:rsid w:val="00CD7F48"/>
    <w:rsid w:val="00CE6DFD"/>
    <w:rsid w:val="00D005AA"/>
    <w:rsid w:val="00D11F9D"/>
    <w:rsid w:val="00D15E12"/>
    <w:rsid w:val="00D631AD"/>
    <w:rsid w:val="00D73F84"/>
    <w:rsid w:val="00D93801"/>
    <w:rsid w:val="00DA6BF6"/>
    <w:rsid w:val="00DA784F"/>
    <w:rsid w:val="00DB411A"/>
    <w:rsid w:val="00DC2B9C"/>
    <w:rsid w:val="00DC5406"/>
    <w:rsid w:val="00DD130D"/>
    <w:rsid w:val="00DD1F17"/>
    <w:rsid w:val="00DE13AD"/>
    <w:rsid w:val="00DE3307"/>
    <w:rsid w:val="00DE6CF6"/>
    <w:rsid w:val="00E310E1"/>
    <w:rsid w:val="00E51851"/>
    <w:rsid w:val="00E52EB8"/>
    <w:rsid w:val="00E579B1"/>
    <w:rsid w:val="00E84C75"/>
    <w:rsid w:val="00ED15B7"/>
    <w:rsid w:val="00EF26E0"/>
    <w:rsid w:val="00EF63F0"/>
    <w:rsid w:val="00F1361B"/>
    <w:rsid w:val="00F25B6C"/>
    <w:rsid w:val="00F476EA"/>
    <w:rsid w:val="00F75D3A"/>
    <w:rsid w:val="00F8467C"/>
    <w:rsid w:val="00FB0CD8"/>
    <w:rsid w:val="00FD4719"/>
    <w:rsid w:val="00FE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6A"/>
  </w:style>
  <w:style w:type="paragraph" w:styleId="1">
    <w:name w:val="heading 1"/>
    <w:basedOn w:val="a"/>
    <w:next w:val="a"/>
    <w:link w:val="10"/>
    <w:uiPriority w:val="99"/>
    <w:qFormat/>
    <w:rsid w:val="008075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72B"/>
  </w:style>
  <w:style w:type="character" w:styleId="a3">
    <w:name w:val="footnote reference"/>
    <w:basedOn w:val="a0"/>
    <w:uiPriority w:val="99"/>
    <w:semiHidden/>
    <w:unhideWhenUsed/>
    <w:rsid w:val="007A472B"/>
  </w:style>
  <w:style w:type="paragraph" w:styleId="a4">
    <w:name w:val="footnote text"/>
    <w:basedOn w:val="a"/>
    <w:link w:val="a5"/>
    <w:uiPriority w:val="99"/>
    <w:semiHidden/>
    <w:unhideWhenUsed/>
    <w:rsid w:val="007A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rsid w:val="007A472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075CE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59"/>
    <w:rsid w:val="0002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101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01BD2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3C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5537"/>
  </w:style>
  <w:style w:type="paragraph" w:styleId="ab">
    <w:name w:val="footer"/>
    <w:basedOn w:val="a"/>
    <w:link w:val="ac"/>
    <w:uiPriority w:val="99"/>
    <w:semiHidden/>
    <w:unhideWhenUsed/>
    <w:rsid w:val="003C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5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910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155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791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2015-12-17T10:07:00Z</cp:lastPrinted>
  <dcterms:created xsi:type="dcterms:W3CDTF">2016-03-14T07:29:00Z</dcterms:created>
  <dcterms:modified xsi:type="dcterms:W3CDTF">2016-03-21T10:20:00Z</dcterms:modified>
</cp:coreProperties>
</file>